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862" w:rsidRPr="00BE6862" w:rsidRDefault="00BE6862" w:rsidP="00BE6862">
      <w:pPr>
        <w:pStyle w:val="Standard"/>
        <w:jc w:val="right"/>
        <w:rPr>
          <w:rFonts w:cs="Times New Roman"/>
          <w:b/>
          <w:color w:val="000000"/>
          <w:spacing w:val="7"/>
          <w:sz w:val="28"/>
          <w:szCs w:val="28"/>
        </w:rPr>
      </w:pPr>
      <w:r w:rsidRPr="00BE6862">
        <w:rPr>
          <w:rFonts w:cs="Times New Roman"/>
          <w:b/>
          <w:color w:val="000000"/>
          <w:spacing w:val="7"/>
          <w:sz w:val="28"/>
          <w:szCs w:val="28"/>
        </w:rPr>
        <w:t>УТВЕРЖДЕНО</w:t>
      </w:r>
    </w:p>
    <w:p w:rsidR="00BE6862" w:rsidRPr="00A17CBF" w:rsidRDefault="00BE6862" w:rsidP="00BE6862">
      <w:pPr>
        <w:pStyle w:val="Standard"/>
        <w:jc w:val="right"/>
        <w:rPr>
          <w:rFonts w:cs="Times New Roman"/>
          <w:color w:val="000000"/>
          <w:spacing w:val="7"/>
          <w:sz w:val="28"/>
          <w:szCs w:val="28"/>
        </w:rPr>
      </w:pPr>
      <w:r>
        <w:rPr>
          <w:rFonts w:cs="Times New Roman"/>
          <w:color w:val="000000"/>
          <w:spacing w:val="7"/>
          <w:sz w:val="28"/>
          <w:szCs w:val="28"/>
        </w:rPr>
        <w:t xml:space="preserve"> решением</w:t>
      </w:r>
      <w:r w:rsidRPr="00A17CBF">
        <w:rPr>
          <w:rFonts w:cs="Times New Roman"/>
          <w:color w:val="000000"/>
          <w:spacing w:val="7"/>
          <w:sz w:val="28"/>
          <w:szCs w:val="28"/>
        </w:rPr>
        <w:t xml:space="preserve"> Оргкомитета Турнира</w:t>
      </w:r>
    </w:p>
    <w:p w:rsidR="00BE6862" w:rsidRPr="00A17CBF" w:rsidRDefault="00BE6862" w:rsidP="00BE6862">
      <w:pPr>
        <w:pStyle w:val="Standard"/>
        <w:jc w:val="right"/>
        <w:rPr>
          <w:rFonts w:cs="Times New Roman"/>
          <w:color w:val="000000"/>
          <w:spacing w:val="7"/>
          <w:sz w:val="28"/>
          <w:szCs w:val="28"/>
        </w:rPr>
      </w:pPr>
      <w:r w:rsidRPr="00A17CBF">
        <w:rPr>
          <w:rFonts w:cs="Times New Roman"/>
          <w:color w:val="000000"/>
          <w:spacing w:val="7"/>
          <w:sz w:val="28"/>
          <w:szCs w:val="28"/>
        </w:rPr>
        <w:t xml:space="preserve">от 7.09.2017 г., протокол № 1 </w:t>
      </w:r>
    </w:p>
    <w:p w:rsidR="00BE6862" w:rsidRPr="00A17CBF" w:rsidRDefault="00BE6862" w:rsidP="00BE6862">
      <w:pPr>
        <w:pStyle w:val="Standard"/>
        <w:jc w:val="right"/>
        <w:rPr>
          <w:rFonts w:cs="Times New Roman"/>
          <w:color w:val="000000"/>
          <w:spacing w:val="7"/>
          <w:sz w:val="28"/>
          <w:szCs w:val="28"/>
        </w:rPr>
      </w:pPr>
    </w:p>
    <w:p w:rsidR="00BE6862" w:rsidRPr="00A17CBF" w:rsidRDefault="00BE6862" w:rsidP="00BE6862">
      <w:pPr>
        <w:pStyle w:val="Standard"/>
        <w:ind w:left="51" w:firstLine="375"/>
        <w:jc w:val="center"/>
        <w:rPr>
          <w:rFonts w:cs="Times New Roman"/>
          <w:b/>
          <w:bCs/>
          <w:spacing w:val="7"/>
          <w:sz w:val="28"/>
          <w:szCs w:val="28"/>
        </w:rPr>
      </w:pPr>
      <w:r w:rsidRPr="00A17CBF">
        <w:rPr>
          <w:rFonts w:cs="Times New Roman"/>
          <w:b/>
          <w:bCs/>
          <w:spacing w:val="7"/>
          <w:sz w:val="28"/>
          <w:szCs w:val="28"/>
        </w:rPr>
        <w:t xml:space="preserve">П О Л О Ж Е Н И Е </w:t>
      </w:r>
    </w:p>
    <w:p w:rsidR="00BE6862" w:rsidRDefault="00BE6862" w:rsidP="00BE6862">
      <w:pPr>
        <w:pStyle w:val="Standard"/>
        <w:ind w:left="51" w:firstLine="375"/>
        <w:jc w:val="center"/>
        <w:rPr>
          <w:rFonts w:cs="Times New Roman"/>
          <w:b/>
          <w:bCs/>
          <w:spacing w:val="7"/>
          <w:sz w:val="28"/>
          <w:szCs w:val="28"/>
        </w:rPr>
      </w:pPr>
      <w:r w:rsidRPr="00A17CBF">
        <w:rPr>
          <w:rFonts w:cs="Times New Roman"/>
          <w:b/>
          <w:bCs/>
          <w:spacing w:val="7"/>
          <w:sz w:val="28"/>
          <w:szCs w:val="28"/>
        </w:rPr>
        <w:t xml:space="preserve">о проведении Межрегионального турнира </w:t>
      </w:r>
    </w:p>
    <w:p w:rsidR="00BE6862" w:rsidRPr="00A17CBF" w:rsidRDefault="00BE6862" w:rsidP="00BE6862">
      <w:pPr>
        <w:pStyle w:val="Standard"/>
        <w:ind w:left="51" w:firstLine="375"/>
        <w:jc w:val="center"/>
        <w:rPr>
          <w:rFonts w:cs="Times New Roman"/>
          <w:b/>
          <w:bCs/>
          <w:spacing w:val="7"/>
          <w:sz w:val="28"/>
          <w:szCs w:val="28"/>
        </w:rPr>
      </w:pPr>
      <w:r w:rsidRPr="00A17CBF">
        <w:rPr>
          <w:rFonts w:cs="Times New Roman"/>
          <w:b/>
          <w:bCs/>
          <w:spacing w:val="7"/>
          <w:sz w:val="28"/>
          <w:szCs w:val="28"/>
        </w:rPr>
        <w:t>по компьютерной учебно-деловой игре «Собственный КАПИТАЛ»</w:t>
      </w:r>
    </w:p>
    <w:p w:rsidR="00BE6862" w:rsidRPr="00A17CBF" w:rsidRDefault="00BE6862" w:rsidP="00BE6862">
      <w:pPr>
        <w:pStyle w:val="Standard"/>
        <w:jc w:val="center"/>
        <w:rPr>
          <w:rFonts w:cs="Times New Roman"/>
          <w:b/>
          <w:color w:val="000000"/>
          <w:spacing w:val="7"/>
          <w:sz w:val="28"/>
          <w:szCs w:val="28"/>
        </w:rPr>
      </w:pPr>
      <w:r w:rsidRPr="00A17CBF">
        <w:rPr>
          <w:rFonts w:cs="Times New Roman"/>
          <w:b/>
          <w:bCs/>
          <w:spacing w:val="7"/>
          <w:sz w:val="28"/>
          <w:szCs w:val="28"/>
        </w:rPr>
        <w:t xml:space="preserve">среди </w:t>
      </w:r>
      <w:r>
        <w:rPr>
          <w:rFonts w:cs="Times New Roman"/>
          <w:b/>
          <w:bCs/>
          <w:spacing w:val="7"/>
          <w:sz w:val="28"/>
          <w:szCs w:val="28"/>
        </w:rPr>
        <w:t xml:space="preserve">субъектов </w:t>
      </w:r>
      <w:r w:rsidRPr="00A17CBF">
        <w:rPr>
          <w:rFonts w:cs="Times New Roman"/>
          <w:b/>
          <w:color w:val="000000"/>
          <w:spacing w:val="7"/>
          <w:sz w:val="28"/>
          <w:szCs w:val="28"/>
        </w:rPr>
        <w:t>малого и среднего предпринимательства</w:t>
      </w:r>
    </w:p>
    <w:p w:rsidR="00BE6862" w:rsidRPr="00A17CBF" w:rsidRDefault="00BE6862" w:rsidP="00BE6862">
      <w:pPr>
        <w:pStyle w:val="Standard"/>
        <w:ind w:left="51" w:firstLine="375"/>
        <w:jc w:val="center"/>
        <w:rPr>
          <w:rFonts w:cs="Times New Roman"/>
          <w:b/>
          <w:color w:val="000000"/>
          <w:spacing w:val="7"/>
          <w:sz w:val="28"/>
          <w:szCs w:val="28"/>
        </w:rPr>
      </w:pPr>
    </w:p>
    <w:p w:rsidR="00BE6862" w:rsidRPr="00A17CBF" w:rsidRDefault="00BE6862" w:rsidP="00BE6862">
      <w:pPr>
        <w:pStyle w:val="Standard"/>
        <w:ind w:left="51" w:firstLine="375"/>
        <w:jc w:val="center"/>
        <w:rPr>
          <w:rFonts w:cs="Times New Roman"/>
          <w:b/>
          <w:bCs/>
          <w:color w:val="FF0000"/>
          <w:spacing w:val="7"/>
          <w:sz w:val="28"/>
          <w:szCs w:val="28"/>
        </w:rPr>
      </w:pPr>
      <w:r w:rsidRPr="00A17CBF">
        <w:rPr>
          <w:rFonts w:cs="Times New Roman"/>
          <w:b/>
          <w:color w:val="FF0000"/>
          <w:spacing w:val="7"/>
          <w:sz w:val="28"/>
          <w:szCs w:val="28"/>
        </w:rPr>
        <w:t>ПРИЗОВОЙ ФОНД 300000,0 э.д.</w:t>
      </w:r>
      <w:r w:rsidR="009F3BF1">
        <w:rPr>
          <w:rFonts w:cs="Times New Roman"/>
          <w:b/>
          <w:color w:val="FF0000"/>
          <w:spacing w:val="7"/>
          <w:sz w:val="28"/>
          <w:szCs w:val="28"/>
        </w:rPr>
        <w:t>*</w:t>
      </w:r>
    </w:p>
    <w:p w:rsidR="00BE6862" w:rsidRPr="00A17CBF" w:rsidRDefault="00BE6862" w:rsidP="00BE6862">
      <w:pPr>
        <w:pStyle w:val="Standard"/>
        <w:ind w:left="51" w:firstLine="375"/>
        <w:jc w:val="center"/>
        <w:rPr>
          <w:rFonts w:cs="Times New Roman"/>
          <w:b/>
          <w:bCs/>
          <w:spacing w:val="7"/>
          <w:sz w:val="28"/>
          <w:szCs w:val="28"/>
        </w:rPr>
      </w:pPr>
    </w:p>
    <w:p w:rsidR="00BE6862" w:rsidRPr="00A17CBF" w:rsidRDefault="00BE6862" w:rsidP="00BE6862">
      <w:pPr>
        <w:pStyle w:val="Standard"/>
        <w:spacing w:line="276" w:lineRule="auto"/>
        <w:ind w:firstLine="375"/>
        <w:jc w:val="both"/>
        <w:rPr>
          <w:rFonts w:cs="Times New Roman"/>
          <w:b/>
          <w:bCs/>
          <w:spacing w:val="7"/>
          <w:sz w:val="28"/>
          <w:szCs w:val="28"/>
        </w:rPr>
      </w:pPr>
      <w:r w:rsidRPr="00A17CBF">
        <w:rPr>
          <w:rFonts w:cs="Times New Roman"/>
          <w:b/>
          <w:bCs/>
          <w:spacing w:val="7"/>
          <w:sz w:val="28"/>
          <w:szCs w:val="28"/>
        </w:rPr>
        <w:t>Цель и задачи Турнира.</w:t>
      </w:r>
    </w:p>
    <w:p w:rsidR="00BE6862" w:rsidRPr="00A17CBF" w:rsidRDefault="00BE6862" w:rsidP="00BE6862">
      <w:pPr>
        <w:pStyle w:val="Standard"/>
        <w:spacing w:line="276" w:lineRule="auto"/>
        <w:ind w:firstLine="375"/>
        <w:jc w:val="both"/>
        <w:rPr>
          <w:rFonts w:cs="Times New Roman"/>
          <w:bCs/>
          <w:spacing w:val="7"/>
          <w:sz w:val="28"/>
          <w:szCs w:val="28"/>
        </w:rPr>
      </w:pPr>
      <w:r w:rsidRPr="00A17CBF">
        <w:rPr>
          <w:rFonts w:cs="Times New Roman"/>
          <w:bCs/>
          <w:spacing w:val="7"/>
          <w:sz w:val="28"/>
          <w:szCs w:val="28"/>
        </w:rPr>
        <w:t>Объединение усилий органов государственной власти и местного самоуправления, образовательных и молодежных организаций, бизнес сообщества в решении задач:</w:t>
      </w:r>
    </w:p>
    <w:p w:rsidR="00BE6862" w:rsidRPr="00A17CBF" w:rsidRDefault="00BE6862" w:rsidP="00BE6862">
      <w:pPr>
        <w:pStyle w:val="Standard"/>
        <w:spacing w:line="276" w:lineRule="auto"/>
        <w:ind w:firstLine="375"/>
        <w:jc w:val="both"/>
        <w:rPr>
          <w:rFonts w:cs="Times New Roman"/>
          <w:bCs/>
          <w:spacing w:val="7"/>
          <w:sz w:val="28"/>
          <w:szCs w:val="28"/>
        </w:rPr>
      </w:pPr>
      <w:r w:rsidRPr="00A17CBF">
        <w:rPr>
          <w:rFonts w:cs="Times New Roman"/>
          <w:bCs/>
          <w:spacing w:val="7"/>
          <w:sz w:val="28"/>
          <w:szCs w:val="28"/>
        </w:rPr>
        <w:t>- выявление и поддержка одаренной молодежи в сфере экономики, управления и финансов;</w:t>
      </w:r>
    </w:p>
    <w:p w:rsidR="00BE6862" w:rsidRPr="00FB3085" w:rsidRDefault="00BE6862" w:rsidP="00BE6862">
      <w:pPr>
        <w:pStyle w:val="Standard"/>
        <w:numPr>
          <w:ilvl w:val="0"/>
          <w:numId w:val="1"/>
        </w:numPr>
        <w:tabs>
          <w:tab w:val="left" w:pos="530"/>
        </w:tabs>
        <w:autoSpaceDE w:val="0"/>
        <w:spacing w:line="276" w:lineRule="auto"/>
        <w:ind w:left="-24" w:firstLine="456"/>
        <w:jc w:val="both"/>
        <w:rPr>
          <w:rFonts w:cs="Times New Roman"/>
          <w:sz w:val="28"/>
          <w:szCs w:val="28"/>
        </w:rPr>
      </w:pPr>
      <w:r w:rsidRPr="00A17CBF">
        <w:rPr>
          <w:rFonts w:cs="Times New Roman"/>
          <w:spacing w:val="-5"/>
          <w:sz w:val="28"/>
          <w:szCs w:val="28"/>
        </w:rPr>
        <w:t xml:space="preserve"> привитие молодежи культуры инвестирования в форме акционерного капитала;</w:t>
      </w:r>
    </w:p>
    <w:p w:rsidR="00BE6862" w:rsidRPr="00A17CBF" w:rsidRDefault="00BE6862" w:rsidP="00BE6862">
      <w:pPr>
        <w:pStyle w:val="Standard"/>
        <w:numPr>
          <w:ilvl w:val="0"/>
          <w:numId w:val="1"/>
        </w:numPr>
        <w:tabs>
          <w:tab w:val="left" w:pos="530"/>
        </w:tabs>
        <w:autoSpaceDE w:val="0"/>
        <w:spacing w:line="276" w:lineRule="auto"/>
        <w:ind w:left="-24" w:firstLine="456"/>
        <w:jc w:val="both"/>
        <w:rPr>
          <w:rFonts w:cs="Times New Roman"/>
          <w:sz w:val="28"/>
          <w:szCs w:val="28"/>
        </w:rPr>
      </w:pPr>
      <w:r>
        <w:rPr>
          <w:rFonts w:cs="Times New Roman"/>
          <w:spacing w:val="-5"/>
          <w:sz w:val="28"/>
          <w:szCs w:val="28"/>
        </w:rPr>
        <w:t xml:space="preserve"> вовлечение молодых предпринимателей в «ОПОРУ РОССИИ»;</w:t>
      </w:r>
    </w:p>
    <w:p w:rsidR="00BE6862" w:rsidRPr="00A17CBF" w:rsidRDefault="00BE6862" w:rsidP="00BE6862">
      <w:pPr>
        <w:pStyle w:val="ConsPlusNormal"/>
        <w:numPr>
          <w:ilvl w:val="0"/>
          <w:numId w:val="1"/>
        </w:num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7CBF">
        <w:rPr>
          <w:rFonts w:ascii="Times New Roman" w:hAnsi="Times New Roman" w:cs="Times New Roman"/>
          <w:sz w:val="28"/>
          <w:szCs w:val="28"/>
        </w:rPr>
        <w:t>продвижение на рынке образовательных и развлекательных услуг отечественной программы для ЭВМ Учебно-деловая игра «Собственный КАПИТАЛ» для граждан в возрасте 14+;</w:t>
      </w:r>
    </w:p>
    <w:p w:rsidR="00BE6862" w:rsidRPr="00A17CBF" w:rsidRDefault="00BE6862" w:rsidP="00BE6862">
      <w:pPr>
        <w:pStyle w:val="Standard"/>
        <w:spacing w:line="276" w:lineRule="auto"/>
        <w:ind w:firstLine="420"/>
        <w:jc w:val="both"/>
        <w:rPr>
          <w:rFonts w:cs="Times New Roman"/>
          <w:bCs/>
          <w:spacing w:val="7"/>
          <w:sz w:val="28"/>
          <w:szCs w:val="28"/>
        </w:rPr>
      </w:pPr>
      <w:r w:rsidRPr="00A17CBF">
        <w:rPr>
          <w:rFonts w:cs="Times New Roman"/>
          <w:sz w:val="28"/>
          <w:szCs w:val="28"/>
        </w:rPr>
        <w:t xml:space="preserve">- содействие продвижению на потребительском рынке товаров (работ, услуг) организаций – членов </w:t>
      </w:r>
      <w:r w:rsidRPr="00A17CBF">
        <w:rPr>
          <w:rFonts w:cs="Times New Roman"/>
          <w:color w:val="000000"/>
          <w:spacing w:val="7"/>
          <w:sz w:val="28"/>
          <w:szCs w:val="28"/>
        </w:rPr>
        <w:t>Общероссийской общественной организации малого и среднего предпринимательства</w:t>
      </w:r>
      <w:r w:rsidRPr="00A17CBF">
        <w:rPr>
          <w:rFonts w:cs="Times New Roman"/>
          <w:sz w:val="28"/>
          <w:szCs w:val="28"/>
        </w:rPr>
        <w:t xml:space="preserve"> </w:t>
      </w:r>
      <w:r w:rsidRPr="00A17CBF">
        <w:rPr>
          <w:rFonts w:cs="Times New Roman"/>
          <w:bCs/>
          <w:spacing w:val="7"/>
          <w:sz w:val="28"/>
          <w:szCs w:val="28"/>
        </w:rPr>
        <w:t>«ОПОРЫ РОССИИ».</w:t>
      </w:r>
    </w:p>
    <w:p w:rsidR="00BE6862" w:rsidRPr="00A17CBF" w:rsidRDefault="00BE6862" w:rsidP="00BE6862">
      <w:pPr>
        <w:pStyle w:val="Standard"/>
        <w:spacing w:line="276" w:lineRule="auto"/>
        <w:ind w:firstLine="420"/>
        <w:jc w:val="both"/>
        <w:rPr>
          <w:rFonts w:cs="Times New Roman"/>
          <w:b/>
          <w:bCs/>
          <w:spacing w:val="9"/>
          <w:sz w:val="28"/>
          <w:szCs w:val="28"/>
        </w:rPr>
      </w:pPr>
      <w:r w:rsidRPr="00A17CBF">
        <w:rPr>
          <w:rFonts w:cs="Times New Roman"/>
          <w:b/>
          <w:bCs/>
          <w:spacing w:val="9"/>
          <w:sz w:val="28"/>
          <w:szCs w:val="28"/>
        </w:rPr>
        <w:t>Организаторы Турнира:</w:t>
      </w:r>
    </w:p>
    <w:p w:rsidR="00BE6862" w:rsidRPr="00A17CBF" w:rsidRDefault="00BE6862" w:rsidP="00BE6862">
      <w:pPr>
        <w:pStyle w:val="Standard"/>
        <w:tabs>
          <w:tab w:val="left" w:pos="9356"/>
        </w:tabs>
        <w:spacing w:line="276" w:lineRule="auto"/>
        <w:ind w:left="408"/>
        <w:jc w:val="both"/>
        <w:rPr>
          <w:rFonts w:cs="Times New Roman"/>
          <w:spacing w:val="-3"/>
          <w:sz w:val="28"/>
          <w:szCs w:val="28"/>
        </w:rPr>
      </w:pPr>
      <w:r w:rsidRPr="00A17CBF">
        <w:rPr>
          <w:rFonts w:cs="Times New Roman"/>
          <w:spacing w:val="-3"/>
          <w:sz w:val="28"/>
          <w:szCs w:val="28"/>
        </w:rPr>
        <w:t xml:space="preserve">- Ивановское региональное отделение Общероссийской общественной организации </w:t>
      </w:r>
      <w:r w:rsidRPr="00A17CBF">
        <w:rPr>
          <w:rFonts w:cs="Times New Roman"/>
          <w:color w:val="000000"/>
          <w:spacing w:val="7"/>
          <w:sz w:val="28"/>
          <w:szCs w:val="28"/>
        </w:rPr>
        <w:t>малого и среднего предпринимательства</w:t>
      </w:r>
      <w:r w:rsidRPr="00A17CBF">
        <w:rPr>
          <w:rFonts w:cs="Times New Roman"/>
          <w:spacing w:val="-3"/>
          <w:sz w:val="28"/>
          <w:szCs w:val="28"/>
        </w:rPr>
        <w:t xml:space="preserve"> «ОПОРА РОССИИ»;</w:t>
      </w:r>
    </w:p>
    <w:p w:rsidR="00BE6862" w:rsidRPr="00A17CBF" w:rsidRDefault="00BE6862" w:rsidP="00BE6862">
      <w:pPr>
        <w:pStyle w:val="Standard"/>
        <w:tabs>
          <w:tab w:val="left" w:pos="9356"/>
        </w:tabs>
        <w:spacing w:line="276" w:lineRule="auto"/>
        <w:ind w:left="408"/>
        <w:jc w:val="both"/>
        <w:rPr>
          <w:rFonts w:cs="Times New Roman"/>
          <w:spacing w:val="-3"/>
          <w:sz w:val="28"/>
          <w:szCs w:val="28"/>
        </w:rPr>
      </w:pPr>
      <w:r w:rsidRPr="00A17CBF">
        <w:rPr>
          <w:rFonts w:cs="Times New Roman"/>
          <w:spacing w:val="-3"/>
          <w:sz w:val="28"/>
          <w:szCs w:val="28"/>
        </w:rPr>
        <w:t>- Ивановский филиал Российского экономического университета им. Г.В. Плеханова;</w:t>
      </w:r>
    </w:p>
    <w:p w:rsidR="00BE6862" w:rsidRPr="00A17CBF" w:rsidRDefault="00BE6862" w:rsidP="00BE6862">
      <w:pPr>
        <w:pStyle w:val="Standard"/>
        <w:tabs>
          <w:tab w:val="left" w:pos="9356"/>
        </w:tabs>
        <w:spacing w:line="276" w:lineRule="auto"/>
        <w:ind w:left="408"/>
        <w:jc w:val="both"/>
        <w:rPr>
          <w:rFonts w:cs="Times New Roman"/>
          <w:spacing w:val="-3"/>
          <w:sz w:val="28"/>
          <w:szCs w:val="28"/>
        </w:rPr>
      </w:pPr>
      <w:r w:rsidRPr="00A17CBF">
        <w:rPr>
          <w:rFonts w:cs="Times New Roman"/>
          <w:spacing w:val="-3"/>
          <w:sz w:val="28"/>
          <w:szCs w:val="28"/>
        </w:rPr>
        <w:t>- Операционный офис Ивановский Ярославского филиала ПАО «Промсвязьбанк»;</w:t>
      </w:r>
    </w:p>
    <w:p w:rsidR="00BE6862" w:rsidRPr="00A17CBF" w:rsidRDefault="00BE6862" w:rsidP="00BE6862">
      <w:pPr>
        <w:pStyle w:val="Standard"/>
        <w:tabs>
          <w:tab w:val="left" w:pos="9356"/>
        </w:tabs>
        <w:spacing w:line="276" w:lineRule="auto"/>
        <w:ind w:left="408"/>
        <w:jc w:val="both"/>
        <w:rPr>
          <w:rFonts w:cs="Times New Roman"/>
          <w:spacing w:val="-3"/>
          <w:sz w:val="28"/>
          <w:szCs w:val="28"/>
        </w:rPr>
      </w:pPr>
      <w:r w:rsidRPr="00A17CBF">
        <w:rPr>
          <w:rFonts w:cs="Times New Roman"/>
          <w:spacing w:val="-3"/>
          <w:sz w:val="28"/>
          <w:szCs w:val="28"/>
        </w:rPr>
        <w:t>- Акционерное общество «Детско-юношеская корпорация» (АО «</w:t>
      </w:r>
      <w:proofErr w:type="spellStart"/>
      <w:r w:rsidRPr="00A17CBF">
        <w:rPr>
          <w:rFonts w:cs="Times New Roman"/>
          <w:spacing w:val="-3"/>
          <w:sz w:val="28"/>
          <w:szCs w:val="28"/>
        </w:rPr>
        <w:t>ДЮКор</w:t>
      </w:r>
      <w:proofErr w:type="spellEnd"/>
      <w:r w:rsidRPr="00A17CBF">
        <w:rPr>
          <w:rFonts w:cs="Times New Roman"/>
          <w:spacing w:val="-3"/>
          <w:sz w:val="28"/>
          <w:szCs w:val="28"/>
        </w:rPr>
        <w:t>»);</w:t>
      </w:r>
    </w:p>
    <w:p w:rsidR="00BE6862" w:rsidRPr="00A17CBF" w:rsidRDefault="00BE6862" w:rsidP="00BE6862">
      <w:pPr>
        <w:pStyle w:val="Standard"/>
        <w:tabs>
          <w:tab w:val="left" w:pos="9356"/>
        </w:tabs>
        <w:spacing w:line="276" w:lineRule="auto"/>
        <w:ind w:left="408"/>
        <w:jc w:val="both"/>
        <w:rPr>
          <w:rFonts w:cs="Times New Roman"/>
          <w:i/>
          <w:sz w:val="28"/>
          <w:szCs w:val="28"/>
        </w:rPr>
      </w:pPr>
      <w:r w:rsidRPr="00A17CBF">
        <w:rPr>
          <w:rFonts w:cs="Times New Roman"/>
          <w:spacing w:val="-3"/>
          <w:sz w:val="28"/>
          <w:szCs w:val="28"/>
        </w:rPr>
        <w:t xml:space="preserve">- </w:t>
      </w:r>
      <w:r w:rsidRPr="00A17CBF">
        <w:rPr>
          <w:rFonts w:cs="Times New Roman"/>
          <w:sz w:val="28"/>
          <w:szCs w:val="28"/>
        </w:rPr>
        <w:t>при поддержке Департамента экономического развития и торговли Ивановской области.</w:t>
      </w:r>
    </w:p>
    <w:p w:rsidR="00BE6862" w:rsidRPr="00A17CBF" w:rsidRDefault="00BE6862" w:rsidP="00BE6862">
      <w:pPr>
        <w:pStyle w:val="Standard"/>
        <w:tabs>
          <w:tab w:val="left" w:pos="1166"/>
        </w:tabs>
        <w:autoSpaceDE w:val="0"/>
        <w:spacing w:line="276" w:lineRule="auto"/>
        <w:jc w:val="both"/>
        <w:rPr>
          <w:rFonts w:cs="Times New Roman"/>
          <w:spacing w:val="-3"/>
          <w:sz w:val="28"/>
          <w:szCs w:val="28"/>
        </w:rPr>
      </w:pPr>
      <w:r w:rsidRPr="00A17CBF">
        <w:rPr>
          <w:rFonts w:cs="Times New Roman"/>
          <w:spacing w:val="-3"/>
          <w:sz w:val="28"/>
          <w:szCs w:val="28"/>
        </w:rPr>
        <w:t>------------------------------------------------------------------------</w:t>
      </w:r>
      <w:r w:rsidR="003A576B">
        <w:rPr>
          <w:rFonts w:cs="Times New Roman"/>
          <w:spacing w:val="-3"/>
          <w:sz w:val="28"/>
          <w:szCs w:val="28"/>
        </w:rPr>
        <w:t>-------------------------------</w:t>
      </w:r>
    </w:p>
    <w:p w:rsidR="00BE6862" w:rsidRPr="00B633C4" w:rsidRDefault="00BE6862" w:rsidP="00BE6862">
      <w:pPr>
        <w:pStyle w:val="Standard"/>
        <w:tabs>
          <w:tab w:val="left" w:pos="9356"/>
        </w:tabs>
        <w:spacing w:line="276" w:lineRule="auto"/>
        <w:ind w:left="408"/>
        <w:jc w:val="both"/>
        <w:rPr>
          <w:rFonts w:cs="Times New Roman"/>
          <w:spacing w:val="-3"/>
          <w:sz w:val="28"/>
          <w:szCs w:val="28"/>
        </w:rPr>
      </w:pPr>
      <w:r w:rsidRPr="007A12CC">
        <w:rPr>
          <w:rFonts w:cs="Times New Roman"/>
          <w:color w:val="FF0000"/>
          <w:spacing w:val="-3"/>
          <w:sz w:val="28"/>
          <w:szCs w:val="28"/>
        </w:rPr>
        <w:t>*</w:t>
      </w:r>
      <w:proofErr w:type="spellStart"/>
      <w:r w:rsidRPr="007A12CC">
        <w:rPr>
          <w:rFonts w:cs="Times New Roman"/>
          <w:color w:val="FF0000"/>
          <w:spacing w:val="-3"/>
          <w:sz w:val="28"/>
          <w:szCs w:val="28"/>
        </w:rPr>
        <w:t>э.д</w:t>
      </w:r>
      <w:proofErr w:type="spellEnd"/>
      <w:r w:rsidRPr="007A12CC">
        <w:rPr>
          <w:rFonts w:cs="Times New Roman"/>
          <w:color w:val="FF0000"/>
          <w:spacing w:val="-3"/>
          <w:sz w:val="28"/>
          <w:szCs w:val="28"/>
        </w:rPr>
        <w:t xml:space="preserve">. </w:t>
      </w:r>
      <w:r w:rsidRPr="00B633C4">
        <w:rPr>
          <w:rFonts w:cs="Times New Roman"/>
          <w:spacing w:val="-3"/>
          <w:sz w:val="28"/>
          <w:szCs w:val="28"/>
        </w:rPr>
        <w:t>(электронные деньги, «</w:t>
      </w:r>
      <w:proofErr w:type="spellStart"/>
      <w:r w:rsidRPr="00B633C4">
        <w:rPr>
          <w:rFonts w:cs="Times New Roman"/>
          <w:spacing w:val="-3"/>
          <w:sz w:val="28"/>
          <w:szCs w:val="28"/>
        </w:rPr>
        <w:t>эдики</w:t>
      </w:r>
      <w:proofErr w:type="spellEnd"/>
      <w:r w:rsidRPr="00B633C4">
        <w:rPr>
          <w:rFonts w:cs="Times New Roman"/>
          <w:spacing w:val="-3"/>
          <w:sz w:val="28"/>
          <w:szCs w:val="28"/>
        </w:rPr>
        <w:t xml:space="preserve">») – игровая валюта. 1 </w:t>
      </w:r>
      <w:proofErr w:type="spellStart"/>
      <w:r w:rsidRPr="00B633C4">
        <w:rPr>
          <w:rFonts w:cs="Times New Roman"/>
          <w:spacing w:val="-3"/>
          <w:sz w:val="28"/>
          <w:szCs w:val="28"/>
        </w:rPr>
        <w:t>э.д</w:t>
      </w:r>
      <w:proofErr w:type="spellEnd"/>
      <w:r w:rsidRPr="00B633C4">
        <w:rPr>
          <w:rFonts w:cs="Times New Roman"/>
          <w:spacing w:val="-3"/>
          <w:sz w:val="28"/>
          <w:szCs w:val="28"/>
        </w:rPr>
        <w:t xml:space="preserve">. = 1 руб. </w:t>
      </w:r>
    </w:p>
    <w:p w:rsidR="00BE6862" w:rsidRPr="00B633C4" w:rsidRDefault="00BE6862" w:rsidP="00BE6862">
      <w:pPr>
        <w:pStyle w:val="Standard"/>
        <w:tabs>
          <w:tab w:val="left" w:pos="9356"/>
        </w:tabs>
        <w:spacing w:line="276" w:lineRule="auto"/>
        <w:ind w:left="426"/>
        <w:jc w:val="both"/>
        <w:rPr>
          <w:rFonts w:cs="Times New Roman"/>
          <w:i/>
          <w:sz w:val="28"/>
          <w:szCs w:val="28"/>
        </w:rPr>
      </w:pPr>
      <w:r w:rsidRPr="00B633C4">
        <w:rPr>
          <w:rFonts w:cs="Times New Roman"/>
          <w:i/>
          <w:spacing w:val="-3"/>
          <w:sz w:val="28"/>
          <w:szCs w:val="28"/>
        </w:rPr>
        <w:t xml:space="preserve">Игровую валюту можно обменять на призы (подарочные карты и сертификаты </w:t>
      </w:r>
      <w:r w:rsidRPr="00B633C4">
        <w:rPr>
          <w:rFonts w:cs="Times New Roman"/>
          <w:i/>
          <w:sz w:val="28"/>
          <w:szCs w:val="28"/>
        </w:rPr>
        <w:t>известных брендов торговых сетей и банков).</w:t>
      </w:r>
    </w:p>
    <w:p w:rsidR="003A576B" w:rsidRDefault="003A576B" w:rsidP="00BE6862">
      <w:pPr>
        <w:pStyle w:val="Standard"/>
        <w:tabs>
          <w:tab w:val="left" w:pos="9356"/>
        </w:tabs>
        <w:spacing w:line="276" w:lineRule="auto"/>
        <w:ind w:left="426"/>
        <w:jc w:val="both"/>
        <w:rPr>
          <w:rFonts w:cs="Times New Roman"/>
          <w:i/>
          <w:sz w:val="28"/>
          <w:szCs w:val="28"/>
        </w:rPr>
      </w:pPr>
    </w:p>
    <w:p w:rsidR="003A576B" w:rsidRPr="00A17CBF" w:rsidRDefault="003A576B" w:rsidP="00BE6862">
      <w:pPr>
        <w:pStyle w:val="Standard"/>
        <w:tabs>
          <w:tab w:val="left" w:pos="9356"/>
        </w:tabs>
        <w:spacing w:line="276" w:lineRule="auto"/>
        <w:ind w:left="426"/>
        <w:jc w:val="both"/>
        <w:rPr>
          <w:rFonts w:cs="Times New Roman"/>
          <w:i/>
          <w:sz w:val="28"/>
          <w:szCs w:val="28"/>
        </w:rPr>
      </w:pPr>
      <w:bookmarkStart w:id="0" w:name="_GoBack"/>
      <w:bookmarkEnd w:id="0"/>
    </w:p>
    <w:p w:rsidR="00BE6862" w:rsidRPr="00A17CBF" w:rsidRDefault="00BE6862" w:rsidP="00BE6862">
      <w:pPr>
        <w:pStyle w:val="Standard"/>
        <w:spacing w:line="276" w:lineRule="auto"/>
        <w:ind w:right="1" w:firstLine="375"/>
        <w:jc w:val="both"/>
        <w:rPr>
          <w:rFonts w:cs="Times New Roman"/>
          <w:b/>
          <w:bCs/>
          <w:spacing w:val="-2"/>
          <w:sz w:val="28"/>
          <w:szCs w:val="28"/>
        </w:rPr>
      </w:pPr>
      <w:r w:rsidRPr="00A17CBF">
        <w:rPr>
          <w:rFonts w:cs="Times New Roman"/>
          <w:b/>
          <w:bCs/>
          <w:spacing w:val="-2"/>
          <w:sz w:val="28"/>
          <w:szCs w:val="28"/>
        </w:rPr>
        <w:lastRenderedPageBreak/>
        <w:t>Участники Турнира:</w:t>
      </w:r>
    </w:p>
    <w:p w:rsidR="00BE6862" w:rsidRPr="00A17CBF" w:rsidRDefault="00BE6862" w:rsidP="00BE6862">
      <w:pPr>
        <w:pStyle w:val="Standard"/>
        <w:spacing w:line="276" w:lineRule="auto"/>
        <w:ind w:right="1" w:firstLine="375"/>
        <w:jc w:val="both"/>
        <w:rPr>
          <w:rFonts w:cs="Times New Roman"/>
          <w:spacing w:val="8"/>
          <w:sz w:val="28"/>
          <w:szCs w:val="28"/>
        </w:rPr>
      </w:pPr>
      <w:r w:rsidRPr="00A17CBF">
        <w:rPr>
          <w:rFonts w:cs="Times New Roman"/>
          <w:sz w:val="28"/>
          <w:szCs w:val="28"/>
        </w:rPr>
        <w:t xml:space="preserve">&gt; </w:t>
      </w:r>
      <w:r w:rsidRPr="00A17CBF">
        <w:rPr>
          <w:rFonts w:cs="Times New Roman"/>
          <w:spacing w:val="8"/>
          <w:sz w:val="28"/>
          <w:szCs w:val="28"/>
        </w:rPr>
        <w:t>в Турнире могут принять участие руководители, специалисты предприятий и организаций</w:t>
      </w:r>
      <w:r>
        <w:rPr>
          <w:rFonts w:cs="Times New Roman"/>
          <w:spacing w:val="8"/>
          <w:sz w:val="28"/>
          <w:szCs w:val="28"/>
        </w:rPr>
        <w:t xml:space="preserve"> малого и среднего предпринимательства</w:t>
      </w:r>
      <w:r w:rsidRPr="00A17CBF">
        <w:rPr>
          <w:rFonts w:cs="Times New Roman"/>
          <w:spacing w:val="8"/>
          <w:sz w:val="28"/>
          <w:szCs w:val="28"/>
        </w:rPr>
        <w:t>, индивидуальные предприниматели</w:t>
      </w:r>
      <w:r>
        <w:rPr>
          <w:rFonts w:cs="Times New Roman"/>
          <w:spacing w:val="3"/>
          <w:sz w:val="28"/>
          <w:szCs w:val="28"/>
        </w:rPr>
        <w:t xml:space="preserve">, </w:t>
      </w:r>
      <w:r>
        <w:rPr>
          <w:rFonts w:cs="Times New Roman"/>
          <w:spacing w:val="8"/>
          <w:sz w:val="28"/>
          <w:szCs w:val="28"/>
        </w:rPr>
        <w:t>далее о</w:t>
      </w:r>
      <w:r w:rsidRPr="00A17CBF">
        <w:rPr>
          <w:rFonts w:cs="Times New Roman"/>
          <w:spacing w:val="8"/>
          <w:sz w:val="28"/>
          <w:szCs w:val="28"/>
        </w:rPr>
        <w:t xml:space="preserve">рганизации </w:t>
      </w:r>
      <w:r>
        <w:rPr>
          <w:rFonts w:cs="Times New Roman"/>
          <w:spacing w:val="-3"/>
          <w:sz w:val="28"/>
          <w:szCs w:val="28"/>
        </w:rPr>
        <w:t>СМСП</w:t>
      </w:r>
      <w:r w:rsidRPr="00A17CBF">
        <w:rPr>
          <w:rFonts w:cs="Times New Roman"/>
          <w:spacing w:val="8"/>
          <w:sz w:val="28"/>
          <w:szCs w:val="28"/>
        </w:rPr>
        <w:t>, члены их семей возрастной категории 14+;</w:t>
      </w:r>
    </w:p>
    <w:p w:rsidR="00BE6862" w:rsidRPr="00A17CBF" w:rsidRDefault="00BE6862" w:rsidP="00BE6862">
      <w:pPr>
        <w:pStyle w:val="Standard"/>
        <w:numPr>
          <w:ilvl w:val="0"/>
          <w:numId w:val="2"/>
        </w:numPr>
        <w:tabs>
          <w:tab w:val="left" w:pos="1166"/>
        </w:tabs>
        <w:autoSpaceDE w:val="0"/>
        <w:spacing w:line="276" w:lineRule="auto"/>
        <w:ind w:left="29" w:firstLine="426"/>
        <w:jc w:val="both"/>
        <w:rPr>
          <w:rFonts w:cs="Times New Roman"/>
          <w:spacing w:val="-3"/>
          <w:sz w:val="28"/>
          <w:szCs w:val="28"/>
        </w:rPr>
      </w:pPr>
      <w:r>
        <w:rPr>
          <w:rFonts w:cs="Times New Roman"/>
          <w:spacing w:val="3"/>
          <w:sz w:val="28"/>
          <w:szCs w:val="28"/>
        </w:rPr>
        <w:t>от каждой о</w:t>
      </w:r>
      <w:r w:rsidRPr="00A17CBF">
        <w:rPr>
          <w:rFonts w:cs="Times New Roman"/>
          <w:spacing w:val="3"/>
          <w:sz w:val="28"/>
          <w:szCs w:val="28"/>
        </w:rPr>
        <w:t xml:space="preserve">рганизации </w:t>
      </w:r>
      <w:r>
        <w:rPr>
          <w:rFonts w:cs="Times New Roman"/>
          <w:spacing w:val="-3"/>
          <w:sz w:val="28"/>
          <w:szCs w:val="28"/>
        </w:rPr>
        <w:t>СМСП</w:t>
      </w:r>
      <w:r w:rsidRPr="00A17CBF">
        <w:rPr>
          <w:rFonts w:cs="Times New Roman"/>
          <w:spacing w:val="-3"/>
          <w:sz w:val="28"/>
          <w:szCs w:val="28"/>
        </w:rPr>
        <w:t xml:space="preserve"> </w:t>
      </w:r>
      <w:r w:rsidRPr="00A17CBF">
        <w:rPr>
          <w:rFonts w:cs="Times New Roman"/>
          <w:spacing w:val="3"/>
          <w:sz w:val="28"/>
          <w:szCs w:val="28"/>
        </w:rPr>
        <w:t xml:space="preserve">формируются не ограниченное количество </w:t>
      </w:r>
      <w:r w:rsidRPr="00A17CBF">
        <w:rPr>
          <w:rFonts w:cs="Times New Roman"/>
          <w:sz w:val="28"/>
          <w:szCs w:val="28"/>
        </w:rPr>
        <w:t xml:space="preserve">команд в составе 5 (пяти) человек; </w:t>
      </w:r>
    </w:p>
    <w:p w:rsidR="00BE6862" w:rsidRPr="00A17CBF" w:rsidRDefault="00BE6862" w:rsidP="00BE6862">
      <w:pPr>
        <w:pStyle w:val="Standard"/>
        <w:numPr>
          <w:ilvl w:val="0"/>
          <w:numId w:val="2"/>
        </w:numPr>
        <w:spacing w:line="276" w:lineRule="auto"/>
        <w:ind w:right="1" w:firstLine="426"/>
        <w:jc w:val="both"/>
        <w:rPr>
          <w:rFonts w:cs="Times New Roman"/>
          <w:sz w:val="28"/>
          <w:szCs w:val="28"/>
        </w:rPr>
      </w:pPr>
      <w:r w:rsidRPr="00A17CBF">
        <w:rPr>
          <w:rFonts w:cs="Times New Roman"/>
          <w:spacing w:val="6"/>
          <w:sz w:val="28"/>
          <w:szCs w:val="28"/>
        </w:rPr>
        <w:t xml:space="preserve">каждый участник Турнира является руководителем (президентом) </w:t>
      </w:r>
      <w:r w:rsidRPr="00A17CBF">
        <w:rPr>
          <w:rFonts w:cs="Times New Roman"/>
          <w:sz w:val="28"/>
          <w:szCs w:val="28"/>
        </w:rPr>
        <w:t>виртуальной игровой компании по производству условного товара;</w:t>
      </w:r>
    </w:p>
    <w:p w:rsidR="00BE6862" w:rsidRPr="00A17CBF" w:rsidRDefault="00BE6862" w:rsidP="00BE6862">
      <w:pPr>
        <w:pStyle w:val="Standard"/>
        <w:numPr>
          <w:ilvl w:val="0"/>
          <w:numId w:val="2"/>
        </w:numPr>
        <w:tabs>
          <w:tab w:val="left" w:pos="695"/>
        </w:tabs>
        <w:autoSpaceDE w:val="0"/>
        <w:spacing w:line="276" w:lineRule="auto"/>
        <w:ind w:firstLine="336"/>
        <w:jc w:val="both"/>
        <w:rPr>
          <w:rFonts w:cs="Times New Roman"/>
          <w:sz w:val="28"/>
          <w:szCs w:val="28"/>
        </w:rPr>
      </w:pPr>
      <w:r w:rsidRPr="00A17CBF">
        <w:rPr>
          <w:rFonts w:cs="Times New Roman"/>
          <w:sz w:val="28"/>
          <w:szCs w:val="28"/>
        </w:rPr>
        <w:t>каждый участник Турнира стремится увеличить размер Собственного КАПИТАЛА игровой компании путем продажи произведенного условного товара;</w:t>
      </w:r>
    </w:p>
    <w:p w:rsidR="00C7567A" w:rsidRPr="00C7567A" w:rsidRDefault="00BE6862" w:rsidP="00BE6862">
      <w:pPr>
        <w:pStyle w:val="Standard"/>
        <w:numPr>
          <w:ilvl w:val="0"/>
          <w:numId w:val="2"/>
        </w:numPr>
        <w:tabs>
          <w:tab w:val="left" w:pos="695"/>
        </w:tabs>
        <w:autoSpaceDE w:val="0"/>
        <w:spacing w:line="276" w:lineRule="auto"/>
        <w:ind w:left="12" w:firstLine="336"/>
        <w:jc w:val="both"/>
        <w:rPr>
          <w:rFonts w:cs="Times New Roman"/>
          <w:b/>
          <w:sz w:val="28"/>
          <w:szCs w:val="28"/>
        </w:rPr>
      </w:pPr>
      <w:r w:rsidRPr="00C7567A">
        <w:rPr>
          <w:rFonts w:cs="Times New Roman"/>
          <w:sz w:val="28"/>
          <w:szCs w:val="28"/>
        </w:rPr>
        <w:t xml:space="preserve">у каждого участника Турнира на лицевом счету игровой компании должен быть неснижаемый остаток игровой валюты в размере не менее 3000,0 (три тыс.) </w:t>
      </w:r>
      <w:proofErr w:type="spellStart"/>
      <w:r w:rsidRPr="00C7567A">
        <w:rPr>
          <w:rFonts w:cs="Times New Roman"/>
          <w:sz w:val="28"/>
          <w:szCs w:val="28"/>
        </w:rPr>
        <w:t>э.д</w:t>
      </w:r>
      <w:proofErr w:type="spellEnd"/>
      <w:r w:rsidRPr="00C7567A">
        <w:rPr>
          <w:rFonts w:cs="Times New Roman"/>
          <w:sz w:val="28"/>
          <w:szCs w:val="28"/>
        </w:rPr>
        <w:t xml:space="preserve">., в </w:t>
      </w:r>
      <w:proofErr w:type="spellStart"/>
      <w:r w:rsidRPr="00C7567A">
        <w:rPr>
          <w:rFonts w:cs="Times New Roman"/>
          <w:sz w:val="28"/>
          <w:szCs w:val="28"/>
        </w:rPr>
        <w:t>т.ч</w:t>
      </w:r>
      <w:proofErr w:type="spellEnd"/>
      <w:r w:rsidRPr="00C7567A">
        <w:rPr>
          <w:rFonts w:cs="Times New Roman"/>
          <w:sz w:val="28"/>
          <w:szCs w:val="28"/>
        </w:rPr>
        <w:t>. с привлечением средств инвесторов – акционеров игровых компаний.</w:t>
      </w:r>
      <w:r w:rsidR="00C7567A">
        <w:rPr>
          <w:rFonts w:cs="Times New Roman"/>
          <w:sz w:val="28"/>
          <w:szCs w:val="28"/>
        </w:rPr>
        <w:t xml:space="preserve"> </w:t>
      </w:r>
      <w:r w:rsidR="00C7567A" w:rsidRPr="00C7567A">
        <w:rPr>
          <w:rFonts w:cs="Times New Roman"/>
          <w:b/>
          <w:sz w:val="28"/>
          <w:szCs w:val="28"/>
        </w:rPr>
        <w:t>Для членов «ОПОРА РОССИИ» предоставляется скидка 50 %!</w:t>
      </w:r>
    </w:p>
    <w:p w:rsidR="00BE6862" w:rsidRPr="00A17CBF" w:rsidRDefault="00BE6862" w:rsidP="00BE6862">
      <w:pPr>
        <w:pStyle w:val="Standard"/>
        <w:spacing w:line="276" w:lineRule="auto"/>
        <w:ind w:firstLine="375"/>
        <w:jc w:val="both"/>
        <w:rPr>
          <w:rFonts w:cs="Times New Roman"/>
          <w:b/>
          <w:bCs/>
          <w:sz w:val="28"/>
          <w:szCs w:val="28"/>
        </w:rPr>
      </w:pPr>
      <w:r w:rsidRPr="00A17CBF">
        <w:rPr>
          <w:rFonts w:cs="Times New Roman"/>
          <w:b/>
          <w:bCs/>
          <w:sz w:val="28"/>
          <w:szCs w:val="28"/>
        </w:rPr>
        <w:t xml:space="preserve">Учебно-деловая игра «Собственный КАПИТАЛ» размещена на сайте </w:t>
      </w:r>
      <w:hyperlink r:id="rId5" w:history="1">
        <w:r w:rsidRPr="00A17CBF">
          <w:rPr>
            <w:rStyle w:val="a3"/>
            <w:b/>
            <w:iCs/>
            <w:sz w:val="28"/>
            <w:szCs w:val="28"/>
          </w:rPr>
          <w:t>http://дюкор.рф</w:t>
        </w:r>
      </w:hyperlink>
      <w:r w:rsidRPr="00A17CBF">
        <w:rPr>
          <w:rFonts w:cs="Times New Roman"/>
          <w:i/>
          <w:iCs/>
          <w:sz w:val="28"/>
          <w:szCs w:val="28"/>
        </w:rPr>
        <w:t>.</w:t>
      </w:r>
      <w:r w:rsidRPr="00A17CBF">
        <w:rPr>
          <w:rFonts w:cs="Times New Roman"/>
          <w:b/>
          <w:bCs/>
          <w:sz w:val="28"/>
          <w:szCs w:val="28"/>
        </w:rPr>
        <w:t xml:space="preserve"> </w:t>
      </w:r>
    </w:p>
    <w:p w:rsidR="00BE6862" w:rsidRPr="00A17CBF" w:rsidRDefault="00BE6862" w:rsidP="00BE6862">
      <w:pPr>
        <w:pStyle w:val="Standard"/>
        <w:tabs>
          <w:tab w:val="left" w:pos="-1701"/>
        </w:tabs>
        <w:spacing w:line="276" w:lineRule="auto"/>
        <w:ind w:left="36" w:firstLine="375"/>
        <w:jc w:val="both"/>
        <w:rPr>
          <w:rFonts w:cs="Times New Roman"/>
          <w:b/>
          <w:bCs/>
          <w:sz w:val="28"/>
          <w:szCs w:val="28"/>
        </w:rPr>
      </w:pPr>
      <w:r w:rsidRPr="00A17CBF">
        <w:rPr>
          <w:rFonts w:cs="Times New Roman"/>
          <w:b/>
          <w:bCs/>
          <w:sz w:val="28"/>
          <w:szCs w:val="28"/>
        </w:rPr>
        <w:t>Порядок и сроки проведения Турнира.</w:t>
      </w:r>
    </w:p>
    <w:p w:rsidR="00BE6862" w:rsidRPr="00A17CBF" w:rsidRDefault="00BE6862" w:rsidP="00BE6862">
      <w:pPr>
        <w:pStyle w:val="Standard"/>
        <w:tabs>
          <w:tab w:val="left" w:pos="-1701"/>
        </w:tabs>
        <w:spacing w:line="276" w:lineRule="auto"/>
        <w:ind w:left="36" w:firstLine="375"/>
        <w:jc w:val="both"/>
        <w:rPr>
          <w:rFonts w:cs="Times New Roman"/>
          <w:b/>
          <w:bCs/>
          <w:sz w:val="28"/>
          <w:szCs w:val="28"/>
        </w:rPr>
      </w:pPr>
      <w:r w:rsidRPr="00A17CBF">
        <w:rPr>
          <w:rFonts w:cs="Times New Roman"/>
          <w:b/>
          <w:bCs/>
          <w:sz w:val="28"/>
          <w:szCs w:val="28"/>
        </w:rPr>
        <w:t>Турнир проводится с 1 ноября по 3 декабря 2017 г. в три этапа.</w:t>
      </w:r>
    </w:p>
    <w:p w:rsidR="00BE6862" w:rsidRPr="00A17CBF" w:rsidRDefault="00BE6862" w:rsidP="00BE6862">
      <w:pPr>
        <w:pStyle w:val="Standard"/>
        <w:spacing w:line="276" w:lineRule="auto"/>
        <w:ind w:firstLine="375"/>
        <w:jc w:val="both"/>
        <w:rPr>
          <w:rFonts w:cs="Times New Roman"/>
          <w:sz w:val="28"/>
          <w:szCs w:val="28"/>
        </w:rPr>
      </w:pPr>
      <w:r w:rsidRPr="00A17CBF">
        <w:rPr>
          <w:rFonts w:cs="Times New Roman"/>
          <w:b/>
          <w:bCs/>
          <w:sz w:val="28"/>
          <w:szCs w:val="28"/>
          <w:u w:val="single"/>
        </w:rPr>
        <w:t>1 этап</w:t>
      </w:r>
      <w:r w:rsidRPr="00A17CBF">
        <w:rPr>
          <w:rFonts w:cs="Times New Roman"/>
          <w:sz w:val="28"/>
          <w:szCs w:val="28"/>
        </w:rPr>
        <w:t xml:space="preserve"> – отбор не более 25 команд. </w:t>
      </w:r>
    </w:p>
    <w:p w:rsidR="00BE6862" w:rsidRPr="00A17CBF" w:rsidRDefault="00BE6862" w:rsidP="00BE6862">
      <w:pPr>
        <w:pStyle w:val="Standard"/>
        <w:spacing w:line="276" w:lineRule="auto"/>
        <w:ind w:firstLine="375"/>
        <w:jc w:val="both"/>
        <w:rPr>
          <w:rFonts w:cs="Times New Roman"/>
          <w:sz w:val="28"/>
          <w:szCs w:val="28"/>
        </w:rPr>
      </w:pPr>
      <w:r w:rsidRPr="00A17CBF">
        <w:rPr>
          <w:rFonts w:cs="Times New Roman"/>
          <w:sz w:val="28"/>
          <w:szCs w:val="28"/>
        </w:rPr>
        <w:t xml:space="preserve">Отбор команд осуществляется по результатам индивидуальной игры в формате «Тренировка» (с компьютером), полученным членами команд в период </w:t>
      </w:r>
      <w:r w:rsidRPr="00A17CBF">
        <w:rPr>
          <w:rFonts w:cs="Times New Roman"/>
          <w:b/>
          <w:bCs/>
          <w:sz w:val="28"/>
          <w:szCs w:val="28"/>
        </w:rPr>
        <w:t>с 00.00 час. (</w:t>
      </w:r>
      <w:proofErr w:type="spellStart"/>
      <w:r w:rsidRPr="00A17CBF">
        <w:rPr>
          <w:rFonts w:cs="Times New Roman"/>
          <w:b/>
          <w:bCs/>
          <w:sz w:val="28"/>
          <w:szCs w:val="28"/>
        </w:rPr>
        <w:t>мск</w:t>
      </w:r>
      <w:proofErr w:type="spellEnd"/>
      <w:r w:rsidRPr="00A17CBF">
        <w:rPr>
          <w:rFonts w:cs="Times New Roman"/>
          <w:b/>
          <w:bCs/>
          <w:sz w:val="28"/>
          <w:szCs w:val="28"/>
        </w:rPr>
        <w:t>) 1 ноября до 23.59 час. (</w:t>
      </w:r>
      <w:proofErr w:type="spellStart"/>
      <w:r w:rsidRPr="00A17CBF">
        <w:rPr>
          <w:rFonts w:cs="Times New Roman"/>
          <w:b/>
          <w:bCs/>
          <w:sz w:val="28"/>
          <w:szCs w:val="28"/>
        </w:rPr>
        <w:t>мск</w:t>
      </w:r>
      <w:proofErr w:type="spellEnd"/>
      <w:r w:rsidRPr="00A17CBF">
        <w:rPr>
          <w:rFonts w:cs="Times New Roman"/>
          <w:b/>
          <w:bCs/>
          <w:sz w:val="28"/>
          <w:szCs w:val="28"/>
        </w:rPr>
        <w:t>) 8 ноября 2017 г.</w:t>
      </w:r>
      <w:r w:rsidRPr="00A17CBF">
        <w:rPr>
          <w:rFonts w:cs="Times New Roman"/>
          <w:sz w:val="28"/>
          <w:szCs w:val="28"/>
        </w:rPr>
        <w:t xml:space="preserve">, исходя из совокупного размера Собственного КАПИТАЛА игровых фирм (по убывающей) всех членов команды. </w:t>
      </w:r>
    </w:p>
    <w:p w:rsidR="00BE6862" w:rsidRPr="00A17CBF" w:rsidRDefault="00BE6862" w:rsidP="00BE6862">
      <w:pPr>
        <w:pStyle w:val="Standard"/>
        <w:spacing w:line="276" w:lineRule="auto"/>
        <w:ind w:firstLine="375"/>
        <w:jc w:val="both"/>
        <w:rPr>
          <w:rFonts w:cs="Times New Roman"/>
          <w:sz w:val="28"/>
          <w:szCs w:val="28"/>
        </w:rPr>
      </w:pPr>
      <w:r w:rsidRPr="00A17CBF">
        <w:rPr>
          <w:rFonts w:cs="Times New Roman"/>
          <w:b/>
          <w:bCs/>
          <w:sz w:val="28"/>
          <w:szCs w:val="28"/>
          <w:u w:val="single"/>
        </w:rPr>
        <w:t>2 этап</w:t>
      </w:r>
      <w:r w:rsidRPr="00A17CBF">
        <w:rPr>
          <w:rFonts w:cs="Times New Roman"/>
          <w:sz w:val="28"/>
          <w:szCs w:val="28"/>
        </w:rPr>
        <w:t xml:space="preserve"> – полуфинальные игры по выявлению 5 лучших команд Турнира.</w:t>
      </w:r>
    </w:p>
    <w:p w:rsidR="00BE6862" w:rsidRPr="00A17CBF" w:rsidRDefault="00BE6862" w:rsidP="00BE6862">
      <w:pPr>
        <w:pStyle w:val="Standard"/>
        <w:spacing w:line="276" w:lineRule="auto"/>
        <w:ind w:firstLine="375"/>
        <w:jc w:val="both"/>
        <w:rPr>
          <w:rFonts w:cs="Times New Roman"/>
          <w:sz w:val="28"/>
          <w:szCs w:val="28"/>
        </w:rPr>
      </w:pPr>
      <w:r w:rsidRPr="00A17CBF">
        <w:rPr>
          <w:rFonts w:cs="Times New Roman"/>
          <w:sz w:val="28"/>
          <w:szCs w:val="28"/>
        </w:rPr>
        <w:t xml:space="preserve"> </w:t>
      </w:r>
      <w:r w:rsidRPr="00A17CBF">
        <w:rPr>
          <w:rFonts w:cs="Times New Roman"/>
          <w:b/>
          <w:bCs/>
          <w:sz w:val="28"/>
          <w:szCs w:val="28"/>
        </w:rPr>
        <w:t>Полуфинальные игры проводятся с 10 по 25 ноября 2017 г. в сети Интернет в формате «Турниры» (командные соревнования) по графику, утвержденному оргкомитетом Турнира.</w:t>
      </w:r>
    </w:p>
    <w:p w:rsidR="00BE6862" w:rsidRPr="00A17CBF" w:rsidRDefault="00BE6862" w:rsidP="00BE6862">
      <w:pPr>
        <w:pStyle w:val="Standard"/>
        <w:spacing w:line="276" w:lineRule="auto"/>
        <w:ind w:firstLine="375"/>
        <w:jc w:val="both"/>
        <w:rPr>
          <w:rFonts w:cs="Times New Roman"/>
          <w:sz w:val="28"/>
          <w:szCs w:val="28"/>
        </w:rPr>
      </w:pPr>
      <w:r w:rsidRPr="00A17CBF">
        <w:rPr>
          <w:rFonts w:cs="Times New Roman"/>
          <w:b/>
          <w:bCs/>
          <w:sz w:val="28"/>
          <w:szCs w:val="28"/>
          <w:u w:val="single"/>
        </w:rPr>
        <w:t>3 этап</w:t>
      </w:r>
      <w:r w:rsidRPr="00A17CBF">
        <w:rPr>
          <w:rFonts w:cs="Times New Roman"/>
          <w:sz w:val="28"/>
          <w:szCs w:val="28"/>
        </w:rPr>
        <w:t xml:space="preserve"> </w:t>
      </w:r>
      <w:r w:rsidRPr="00A17CBF">
        <w:rPr>
          <w:rFonts w:cs="Times New Roman"/>
          <w:b/>
          <w:sz w:val="28"/>
          <w:szCs w:val="28"/>
        </w:rPr>
        <w:t>– Финальная игра.</w:t>
      </w:r>
      <w:r w:rsidRPr="00A17CBF">
        <w:rPr>
          <w:rFonts w:cs="Times New Roman"/>
          <w:sz w:val="28"/>
          <w:szCs w:val="28"/>
        </w:rPr>
        <w:t xml:space="preserve"> </w:t>
      </w:r>
    </w:p>
    <w:p w:rsidR="00BE6862" w:rsidRPr="00A17CBF" w:rsidRDefault="00BE6862" w:rsidP="00BE6862">
      <w:pPr>
        <w:pStyle w:val="Standard"/>
        <w:spacing w:line="276" w:lineRule="auto"/>
        <w:ind w:firstLine="375"/>
        <w:jc w:val="both"/>
        <w:rPr>
          <w:rFonts w:cs="Times New Roman"/>
          <w:bCs/>
          <w:sz w:val="28"/>
          <w:szCs w:val="28"/>
        </w:rPr>
      </w:pPr>
      <w:r w:rsidRPr="00A17CBF">
        <w:rPr>
          <w:rFonts w:cs="Times New Roman"/>
          <w:b/>
          <w:sz w:val="28"/>
          <w:szCs w:val="28"/>
        </w:rPr>
        <w:t>Финальная игра п</w:t>
      </w:r>
      <w:r w:rsidRPr="00A17CBF">
        <w:rPr>
          <w:rFonts w:cs="Times New Roman"/>
          <w:b/>
          <w:bCs/>
          <w:sz w:val="28"/>
          <w:szCs w:val="28"/>
        </w:rPr>
        <w:t>роводится очно (совместное присутствие) 1 - 3 декабря 2017 г. в городе Иваново по двум номинациям:</w:t>
      </w:r>
    </w:p>
    <w:p w:rsidR="00BE6862" w:rsidRPr="00A17CBF" w:rsidRDefault="00BE6862" w:rsidP="00BE6862">
      <w:pPr>
        <w:pStyle w:val="Standard"/>
        <w:spacing w:line="276" w:lineRule="auto"/>
        <w:ind w:left="65" w:right="22" w:firstLine="375"/>
        <w:jc w:val="both"/>
        <w:rPr>
          <w:rFonts w:cs="Times New Roman"/>
          <w:bCs/>
          <w:sz w:val="28"/>
          <w:szCs w:val="28"/>
        </w:rPr>
      </w:pPr>
      <w:r w:rsidRPr="00A17CBF">
        <w:rPr>
          <w:rFonts w:cs="Times New Roman"/>
          <w:bCs/>
          <w:sz w:val="28"/>
          <w:szCs w:val="28"/>
        </w:rPr>
        <w:t xml:space="preserve">1) определение победителей и призеров – </w:t>
      </w:r>
      <w:r w:rsidRPr="00A17CBF">
        <w:rPr>
          <w:rFonts w:cs="Times New Roman"/>
          <w:bCs/>
          <w:sz w:val="28"/>
          <w:szCs w:val="28"/>
          <w:lang w:val="en-US"/>
        </w:rPr>
        <w:t>I</w:t>
      </w:r>
      <w:r w:rsidRPr="00A17CBF">
        <w:rPr>
          <w:rFonts w:cs="Times New Roman"/>
          <w:bCs/>
          <w:sz w:val="28"/>
          <w:szCs w:val="28"/>
        </w:rPr>
        <w:t xml:space="preserve">, </w:t>
      </w:r>
      <w:r w:rsidRPr="00A17CBF">
        <w:rPr>
          <w:rFonts w:cs="Times New Roman"/>
          <w:bCs/>
          <w:sz w:val="28"/>
          <w:szCs w:val="28"/>
          <w:lang w:val="en-US"/>
        </w:rPr>
        <w:t>II</w:t>
      </w:r>
      <w:r w:rsidRPr="00A17CBF">
        <w:rPr>
          <w:rFonts w:cs="Times New Roman"/>
          <w:bCs/>
          <w:sz w:val="28"/>
          <w:szCs w:val="28"/>
        </w:rPr>
        <w:t xml:space="preserve"> и </w:t>
      </w:r>
      <w:r w:rsidRPr="00A17CBF">
        <w:rPr>
          <w:rFonts w:cs="Times New Roman"/>
          <w:bCs/>
          <w:sz w:val="28"/>
          <w:szCs w:val="28"/>
          <w:lang w:val="en-US"/>
        </w:rPr>
        <w:t>III</w:t>
      </w:r>
      <w:r w:rsidRPr="00A17CBF">
        <w:rPr>
          <w:rFonts w:cs="Times New Roman"/>
          <w:bCs/>
          <w:sz w:val="28"/>
          <w:szCs w:val="28"/>
        </w:rPr>
        <w:t xml:space="preserve"> место в командном зачете из числа пяти лучших команд;</w:t>
      </w:r>
    </w:p>
    <w:p w:rsidR="00BE6862" w:rsidRPr="00A17CBF" w:rsidRDefault="00BE6862" w:rsidP="00BE6862">
      <w:pPr>
        <w:pStyle w:val="Standard"/>
        <w:spacing w:line="276" w:lineRule="auto"/>
        <w:ind w:left="65" w:right="22" w:firstLine="375"/>
        <w:jc w:val="both"/>
        <w:rPr>
          <w:rFonts w:cs="Times New Roman"/>
          <w:bCs/>
          <w:sz w:val="28"/>
          <w:szCs w:val="28"/>
        </w:rPr>
      </w:pPr>
      <w:r w:rsidRPr="00A17CBF">
        <w:rPr>
          <w:rFonts w:cs="Times New Roman"/>
          <w:bCs/>
          <w:sz w:val="28"/>
          <w:szCs w:val="28"/>
        </w:rPr>
        <w:t xml:space="preserve">3) определение победителей и призеров Турнира – </w:t>
      </w:r>
      <w:r w:rsidRPr="00A17CBF">
        <w:rPr>
          <w:rFonts w:cs="Times New Roman"/>
          <w:bCs/>
          <w:sz w:val="28"/>
          <w:szCs w:val="28"/>
          <w:lang w:val="en-US"/>
        </w:rPr>
        <w:t>I</w:t>
      </w:r>
      <w:r w:rsidRPr="00A17CBF">
        <w:rPr>
          <w:rFonts w:cs="Times New Roman"/>
          <w:bCs/>
          <w:sz w:val="28"/>
          <w:szCs w:val="28"/>
        </w:rPr>
        <w:t xml:space="preserve">, </w:t>
      </w:r>
      <w:r w:rsidRPr="00A17CBF">
        <w:rPr>
          <w:rFonts w:cs="Times New Roman"/>
          <w:bCs/>
          <w:sz w:val="28"/>
          <w:szCs w:val="28"/>
          <w:lang w:val="en-US"/>
        </w:rPr>
        <w:t>II</w:t>
      </w:r>
      <w:r w:rsidRPr="00A17CBF">
        <w:rPr>
          <w:rFonts w:cs="Times New Roman"/>
          <w:bCs/>
          <w:sz w:val="28"/>
          <w:szCs w:val="28"/>
        </w:rPr>
        <w:t xml:space="preserve"> и </w:t>
      </w:r>
      <w:r w:rsidRPr="00A17CBF">
        <w:rPr>
          <w:rFonts w:cs="Times New Roman"/>
          <w:bCs/>
          <w:sz w:val="28"/>
          <w:szCs w:val="28"/>
          <w:lang w:val="en-US"/>
        </w:rPr>
        <w:t>III</w:t>
      </w:r>
      <w:r w:rsidRPr="00A17CBF">
        <w:rPr>
          <w:rFonts w:cs="Times New Roman"/>
          <w:bCs/>
          <w:sz w:val="28"/>
          <w:szCs w:val="28"/>
        </w:rPr>
        <w:t xml:space="preserve"> место в личном зачете из числа пяти лучших президентов игровых компаний по одному от пяти лучших команд.</w:t>
      </w:r>
    </w:p>
    <w:p w:rsidR="00BE6862" w:rsidRPr="00A17CBF" w:rsidRDefault="00BE6862" w:rsidP="00BE6862">
      <w:pPr>
        <w:pStyle w:val="Standard"/>
        <w:spacing w:line="276" w:lineRule="auto"/>
        <w:ind w:left="65" w:right="22" w:firstLine="375"/>
        <w:jc w:val="both"/>
        <w:rPr>
          <w:rFonts w:cs="Times New Roman"/>
          <w:b/>
          <w:bCs/>
          <w:color w:val="FF0000"/>
          <w:sz w:val="28"/>
          <w:szCs w:val="28"/>
        </w:rPr>
      </w:pPr>
      <w:r w:rsidRPr="00A17CBF">
        <w:rPr>
          <w:rFonts w:cs="Times New Roman"/>
          <w:b/>
          <w:bCs/>
          <w:color w:val="FF0000"/>
          <w:sz w:val="28"/>
          <w:szCs w:val="28"/>
        </w:rPr>
        <w:t>Внимание!</w:t>
      </w:r>
      <w:r w:rsidRPr="00A17CBF">
        <w:rPr>
          <w:rFonts w:cs="Times New Roman"/>
          <w:b/>
          <w:bCs/>
          <w:i/>
          <w:iCs/>
          <w:sz w:val="28"/>
          <w:szCs w:val="28"/>
        </w:rPr>
        <w:t xml:space="preserve"> </w:t>
      </w:r>
      <w:r w:rsidRPr="00A17CBF">
        <w:rPr>
          <w:rFonts w:cs="Times New Roman"/>
          <w:i/>
          <w:iCs/>
          <w:sz w:val="28"/>
          <w:szCs w:val="28"/>
        </w:rPr>
        <w:t>Проживание и питание в городе Иваново осуществляется за счет организаторов Турнира.</w:t>
      </w:r>
    </w:p>
    <w:p w:rsidR="00BE6862" w:rsidRPr="00A17CBF" w:rsidRDefault="00BE6862" w:rsidP="00BE6862">
      <w:pPr>
        <w:pStyle w:val="Standard"/>
        <w:spacing w:line="276" w:lineRule="auto"/>
        <w:ind w:firstLine="375"/>
        <w:jc w:val="both"/>
        <w:rPr>
          <w:rFonts w:cs="Times New Roman"/>
          <w:b/>
          <w:bCs/>
          <w:color w:val="FF0000"/>
          <w:sz w:val="28"/>
          <w:szCs w:val="28"/>
        </w:rPr>
      </w:pPr>
      <w:r w:rsidRPr="00A17CBF">
        <w:rPr>
          <w:rFonts w:cs="Times New Roman"/>
          <w:b/>
          <w:bCs/>
          <w:color w:val="FF0000"/>
          <w:sz w:val="28"/>
          <w:szCs w:val="28"/>
        </w:rPr>
        <w:t>Внимание!</w:t>
      </w:r>
      <w:r w:rsidRPr="00A17CBF">
        <w:rPr>
          <w:rFonts w:cs="Times New Roman"/>
          <w:b/>
          <w:bCs/>
          <w:sz w:val="28"/>
          <w:szCs w:val="28"/>
        </w:rPr>
        <w:t xml:space="preserve"> </w:t>
      </w:r>
      <w:r w:rsidRPr="00A17CBF">
        <w:rPr>
          <w:rFonts w:cs="Times New Roman"/>
          <w:i/>
          <w:iCs/>
          <w:sz w:val="28"/>
          <w:szCs w:val="28"/>
        </w:rPr>
        <w:t xml:space="preserve">График проведения полуфинальных игр доводится до </w:t>
      </w:r>
      <w:r w:rsidRPr="00A17CBF">
        <w:rPr>
          <w:rFonts w:cs="Times New Roman"/>
          <w:i/>
          <w:iCs/>
          <w:sz w:val="28"/>
          <w:szCs w:val="28"/>
        </w:rPr>
        <w:lastRenderedPageBreak/>
        <w:t>руководителей (капитанов) команд по электронной почте. Если в течение 3 (трех) рабочих дней не приходит согласованный график, он считается согласованным автоматически. После согласования графика, при пропуске членом команды игры (регистрация в игре открывается за пятнадцать минут до начала этапа Турнира) его Собственный КАПИТАЛ считается равным нулю, а при проведении игры его заменяет компьютер (искусственный интеллект). Результат игры компьютера (искусственного интеллекта) в зачет не принимается.</w:t>
      </w:r>
    </w:p>
    <w:p w:rsidR="00BE6862" w:rsidRPr="00A17CBF" w:rsidRDefault="00BE6862" w:rsidP="00BE6862">
      <w:pPr>
        <w:pStyle w:val="Standard"/>
        <w:spacing w:line="276" w:lineRule="auto"/>
        <w:ind w:firstLine="426"/>
        <w:jc w:val="both"/>
        <w:rPr>
          <w:rFonts w:cs="Times New Roman"/>
          <w:i/>
          <w:iCs/>
          <w:sz w:val="28"/>
          <w:szCs w:val="28"/>
        </w:rPr>
      </w:pPr>
      <w:r w:rsidRPr="00A17CBF">
        <w:rPr>
          <w:rFonts w:cs="Times New Roman"/>
          <w:b/>
          <w:bCs/>
          <w:color w:val="FF0000"/>
          <w:sz w:val="28"/>
          <w:szCs w:val="28"/>
        </w:rPr>
        <w:t xml:space="preserve">Внимание! </w:t>
      </w:r>
      <w:r w:rsidRPr="00A17CBF">
        <w:rPr>
          <w:rFonts w:cs="Times New Roman"/>
          <w:i/>
          <w:iCs/>
          <w:sz w:val="28"/>
          <w:szCs w:val="28"/>
        </w:rPr>
        <w:t xml:space="preserve">Команды участвуют в Турнире со своими компьютерами, отвечающим требованиям, изложенным на странице сайта </w:t>
      </w:r>
      <w:hyperlink r:id="rId6" w:history="1">
        <w:r w:rsidRPr="00A17CBF">
          <w:rPr>
            <w:rStyle w:val="a3"/>
            <w:i/>
            <w:iCs/>
            <w:sz w:val="28"/>
            <w:szCs w:val="28"/>
          </w:rPr>
          <w:t>http://дюкор.рф</w:t>
        </w:r>
      </w:hyperlink>
      <w:r w:rsidRPr="00A17CBF">
        <w:rPr>
          <w:rStyle w:val="a3"/>
          <w:i/>
          <w:iCs/>
          <w:sz w:val="28"/>
          <w:szCs w:val="28"/>
        </w:rPr>
        <w:t>.</w:t>
      </w:r>
      <w:r w:rsidRPr="00A17CBF">
        <w:rPr>
          <w:rFonts w:cs="Times New Roman"/>
          <w:i/>
          <w:iCs/>
          <w:sz w:val="28"/>
          <w:szCs w:val="28"/>
        </w:rPr>
        <w:t xml:space="preserve"> </w:t>
      </w:r>
    </w:p>
    <w:p w:rsidR="00BE6862" w:rsidRPr="00A17CBF" w:rsidRDefault="00BE6862" w:rsidP="00BE6862">
      <w:pPr>
        <w:pStyle w:val="Standard"/>
        <w:spacing w:line="276" w:lineRule="auto"/>
        <w:ind w:firstLine="426"/>
        <w:jc w:val="both"/>
        <w:rPr>
          <w:rFonts w:cs="Times New Roman"/>
          <w:i/>
          <w:iCs/>
          <w:sz w:val="28"/>
          <w:szCs w:val="28"/>
        </w:rPr>
      </w:pPr>
      <w:r w:rsidRPr="00A17CBF">
        <w:rPr>
          <w:rFonts w:cs="Times New Roman"/>
          <w:i/>
          <w:iCs/>
          <w:sz w:val="28"/>
          <w:szCs w:val="28"/>
        </w:rPr>
        <w:t xml:space="preserve">Каждый участник Турнира обязан заранее проверить характеристики, как оборудования, так и программного обеспечения на совместимость с игрой путём прохождения игры минимум 1 (один) раз, в формате «Тренировка» и «Онлайн». Для участия в Турнире необходим стабильный выход в Интернет. </w:t>
      </w:r>
    </w:p>
    <w:p w:rsidR="00BE6862" w:rsidRPr="00A17CBF" w:rsidRDefault="00BE6862" w:rsidP="00BE6862">
      <w:pPr>
        <w:pStyle w:val="Standard"/>
        <w:tabs>
          <w:tab w:val="left" w:pos="-1418"/>
        </w:tabs>
        <w:spacing w:line="276" w:lineRule="auto"/>
        <w:ind w:left="36" w:firstLine="375"/>
        <w:rPr>
          <w:rFonts w:cs="Times New Roman"/>
          <w:b/>
          <w:bCs/>
          <w:sz w:val="28"/>
          <w:szCs w:val="28"/>
        </w:rPr>
      </w:pPr>
      <w:r w:rsidRPr="00A17CBF">
        <w:rPr>
          <w:rFonts w:cs="Times New Roman"/>
          <w:b/>
          <w:bCs/>
          <w:sz w:val="28"/>
          <w:szCs w:val="28"/>
        </w:rPr>
        <w:t>Регистрация участников Турнира</w:t>
      </w:r>
    </w:p>
    <w:p w:rsidR="00BE6862" w:rsidRPr="00A17CBF" w:rsidRDefault="00BE6862" w:rsidP="00BE6862">
      <w:pPr>
        <w:pStyle w:val="Standard"/>
        <w:tabs>
          <w:tab w:val="left" w:pos="-1418"/>
        </w:tabs>
        <w:spacing w:line="276" w:lineRule="auto"/>
        <w:ind w:left="36" w:firstLine="375"/>
        <w:jc w:val="both"/>
        <w:rPr>
          <w:rFonts w:cs="Times New Roman"/>
          <w:sz w:val="28"/>
          <w:szCs w:val="28"/>
        </w:rPr>
      </w:pPr>
      <w:r w:rsidRPr="00A17CBF">
        <w:rPr>
          <w:rFonts w:cs="Times New Roman"/>
          <w:sz w:val="28"/>
          <w:szCs w:val="28"/>
        </w:rPr>
        <w:t>Для участия в Ту</w:t>
      </w:r>
      <w:r>
        <w:rPr>
          <w:rFonts w:cs="Times New Roman"/>
          <w:sz w:val="28"/>
          <w:szCs w:val="28"/>
        </w:rPr>
        <w:t>рнире организации СМСП</w:t>
      </w:r>
      <w:r w:rsidRPr="00A17CBF">
        <w:rPr>
          <w:rFonts w:cs="Times New Roman"/>
          <w:sz w:val="28"/>
          <w:szCs w:val="28"/>
        </w:rPr>
        <w:t xml:space="preserve"> подают в оргкомитет Турнира заявку по </w:t>
      </w:r>
      <w:r w:rsidRPr="00A17CBF">
        <w:rPr>
          <w:rFonts w:cs="Times New Roman"/>
          <w:sz w:val="28"/>
          <w:szCs w:val="28"/>
          <w:lang w:val="en-US"/>
        </w:rPr>
        <w:t>E</w:t>
      </w:r>
      <w:r w:rsidRPr="00A17CBF">
        <w:rPr>
          <w:rFonts w:cs="Times New Roman"/>
          <w:sz w:val="28"/>
          <w:szCs w:val="28"/>
        </w:rPr>
        <w:t>-</w:t>
      </w:r>
      <w:r w:rsidRPr="00A17CBF">
        <w:rPr>
          <w:rFonts w:cs="Times New Roman"/>
          <w:sz w:val="28"/>
          <w:szCs w:val="28"/>
          <w:lang w:val="en-US"/>
        </w:rPr>
        <w:t>mail</w:t>
      </w:r>
      <w:r w:rsidRPr="00A17CBF">
        <w:rPr>
          <w:rFonts w:cs="Times New Roman"/>
          <w:sz w:val="28"/>
          <w:szCs w:val="28"/>
        </w:rPr>
        <w:t>:</w:t>
      </w:r>
      <w:r w:rsidRPr="00A17CBF">
        <w:rPr>
          <w:rFonts w:cs="Times New Roman"/>
          <w:color w:val="0000CC"/>
          <w:sz w:val="28"/>
          <w:szCs w:val="28"/>
        </w:rPr>
        <w:t xml:space="preserve"> </w:t>
      </w:r>
      <w:proofErr w:type="spellStart"/>
      <w:r w:rsidRPr="00A17CBF">
        <w:rPr>
          <w:rFonts w:cs="Times New Roman"/>
          <w:color w:val="0000CC"/>
          <w:sz w:val="28"/>
          <w:szCs w:val="28"/>
          <w:lang w:val="en-US"/>
        </w:rPr>
        <w:t>ducor</w:t>
      </w:r>
      <w:proofErr w:type="spellEnd"/>
      <w:r w:rsidRPr="00A17CBF">
        <w:rPr>
          <w:rFonts w:cs="Times New Roman"/>
          <w:color w:val="0000CC"/>
          <w:sz w:val="28"/>
          <w:szCs w:val="28"/>
        </w:rPr>
        <w:t>@</w:t>
      </w:r>
      <w:proofErr w:type="spellStart"/>
      <w:r w:rsidRPr="00A17CBF">
        <w:rPr>
          <w:rFonts w:cs="Times New Roman"/>
          <w:color w:val="0000CC"/>
          <w:sz w:val="28"/>
          <w:szCs w:val="28"/>
          <w:lang w:val="en-US"/>
        </w:rPr>
        <w:t>bk</w:t>
      </w:r>
      <w:proofErr w:type="spellEnd"/>
      <w:r w:rsidRPr="00A17CBF">
        <w:rPr>
          <w:rFonts w:cs="Times New Roman"/>
          <w:color w:val="0000CC"/>
          <w:sz w:val="28"/>
          <w:szCs w:val="28"/>
        </w:rPr>
        <w:t>.</w:t>
      </w:r>
      <w:proofErr w:type="spellStart"/>
      <w:r w:rsidRPr="00A17CBF">
        <w:rPr>
          <w:rFonts w:cs="Times New Roman"/>
          <w:color w:val="0000CC"/>
          <w:sz w:val="28"/>
          <w:szCs w:val="28"/>
          <w:lang w:val="en-US"/>
        </w:rPr>
        <w:t>ru</w:t>
      </w:r>
      <w:proofErr w:type="spellEnd"/>
      <w:r w:rsidRPr="00A17CBF">
        <w:rPr>
          <w:rFonts w:cs="Times New Roman"/>
          <w:color w:val="0000CC"/>
          <w:sz w:val="28"/>
          <w:szCs w:val="28"/>
        </w:rPr>
        <w:t xml:space="preserve">.  </w:t>
      </w:r>
    </w:p>
    <w:p w:rsidR="00BE6862" w:rsidRPr="00A17CBF" w:rsidRDefault="00BE6862" w:rsidP="00BE6862">
      <w:pPr>
        <w:pStyle w:val="Standard"/>
        <w:tabs>
          <w:tab w:val="left" w:pos="-1418"/>
        </w:tabs>
        <w:spacing w:line="276" w:lineRule="auto"/>
        <w:ind w:left="36" w:firstLine="375"/>
        <w:jc w:val="both"/>
        <w:rPr>
          <w:rFonts w:cs="Times New Roman"/>
          <w:sz w:val="28"/>
          <w:szCs w:val="28"/>
        </w:rPr>
      </w:pPr>
      <w:r w:rsidRPr="00A17CBF">
        <w:rPr>
          <w:rFonts w:cs="Times New Roman"/>
          <w:sz w:val="28"/>
          <w:szCs w:val="28"/>
        </w:rPr>
        <w:t xml:space="preserve">Заявки принимаются до </w:t>
      </w:r>
      <w:r w:rsidRPr="00A17CBF">
        <w:rPr>
          <w:rFonts w:cs="Times New Roman"/>
          <w:b/>
          <w:sz w:val="28"/>
          <w:szCs w:val="28"/>
        </w:rPr>
        <w:t>1 ноября 2017 г</w:t>
      </w:r>
      <w:r w:rsidRPr="00A17CBF">
        <w:rPr>
          <w:rFonts w:cs="Times New Roman"/>
          <w:sz w:val="28"/>
          <w:szCs w:val="28"/>
        </w:rPr>
        <w:t>. Форма заявки прилагается.</w:t>
      </w:r>
    </w:p>
    <w:p w:rsidR="00BE6862" w:rsidRPr="00A17CBF" w:rsidRDefault="00BE6862" w:rsidP="00BE6862">
      <w:pPr>
        <w:pStyle w:val="Standard"/>
        <w:tabs>
          <w:tab w:val="left" w:pos="-1418"/>
        </w:tabs>
        <w:spacing w:line="276" w:lineRule="auto"/>
        <w:ind w:left="36" w:firstLine="375"/>
        <w:jc w:val="both"/>
        <w:rPr>
          <w:rFonts w:cs="Times New Roman"/>
          <w:sz w:val="28"/>
          <w:szCs w:val="28"/>
        </w:rPr>
      </w:pPr>
      <w:r w:rsidRPr="00A17CBF">
        <w:rPr>
          <w:rFonts w:cs="Times New Roman"/>
          <w:sz w:val="28"/>
          <w:szCs w:val="28"/>
        </w:rPr>
        <w:t>Регистрация команд-участников Турнира осуществляется капитаном (администратором) команды путем формирования (регистрац</w:t>
      </w:r>
      <w:r>
        <w:rPr>
          <w:rFonts w:cs="Times New Roman"/>
          <w:sz w:val="28"/>
          <w:szCs w:val="28"/>
        </w:rPr>
        <w:t xml:space="preserve">ии) команды на вкладке Турниры </w:t>
      </w:r>
      <w:r w:rsidRPr="00A17CBF">
        <w:rPr>
          <w:rFonts w:cs="Times New Roman"/>
          <w:iCs/>
          <w:sz w:val="28"/>
          <w:szCs w:val="28"/>
        </w:rPr>
        <w:t>деловой игры «Собственный КАПИТАЛ»</w:t>
      </w:r>
      <w:r w:rsidRPr="00A17CBF">
        <w:rPr>
          <w:rFonts w:cs="Times New Roman"/>
          <w:b/>
          <w:bCs/>
          <w:sz w:val="28"/>
          <w:szCs w:val="28"/>
        </w:rPr>
        <w:t xml:space="preserve"> 8 ноября 2017 г.,</w:t>
      </w:r>
      <w:r w:rsidRPr="00A17CBF">
        <w:rPr>
          <w:rFonts w:cs="Times New Roman"/>
          <w:b/>
          <w:sz w:val="28"/>
          <w:szCs w:val="28"/>
        </w:rPr>
        <w:t xml:space="preserve"> не позднее</w:t>
      </w:r>
      <w:r w:rsidRPr="00A17CBF">
        <w:rPr>
          <w:rFonts w:cs="Times New Roman"/>
          <w:sz w:val="28"/>
          <w:szCs w:val="28"/>
        </w:rPr>
        <w:t xml:space="preserve"> </w:t>
      </w:r>
      <w:r w:rsidRPr="00A17CBF">
        <w:rPr>
          <w:rFonts w:cs="Times New Roman"/>
          <w:b/>
          <w:bCs/>
          <w:sz w:val="28"/>
          <w:szCs w:val="28"/>
        </w:rPr>
        <w:t>23.59 час. (</w:t>
      </w:r>
      <w:proofErr w:type="spellStart"/>
      <w:r w:rsidRPr="00A17CBF">
        <w:rPr>
          <w:rFonts w:cs="Times New Roman"/>
          <w:b/>
          <w:bCs/>
          <w:sz w:val="28"/>
          <w:szCs w:val="28"/>
        </w:rPr>
        <w:t>мск</w:t>
      </w:r>
      <w:proofErr w:type="spellEnd"/>
      <w:r w:rsidRPr="00A17CBF">
        <w:rPr>
          <w:rFonts w:cs="Times New Roman"/>
          <w:b/>
          <w:bCs/>
          <w:sz w:val="28"/>
          <w:szCs w:val="28"/>
        </w:rPr>
        <w:t>).</w:t>
      </w:r>
    </w:p>
    <w:p w:rsidR="00BE6862" w:rsidRPr="00A17CBF" w:rsidRDefault="00BE6862" w:rsidP="00BE6862">
      <w:pPr>
        <w:pStyle w:val="Standard"/>
        <w:tabs>
          <w:tab w:val="left" w:pos="-1418"/>
        </w:tabs>
        <w:spacing w:line="276" w:lineRule="auto"/>
        <w:ind w:left="36" w:firstLine="375"/>
        <w:jc w:val="both"/>
        <w:rPr>
          <w:rFonts w:cs="Times New Roman"/>
          <w:sz w:val="28"/>
          <w:szCs w:val="28"/>
        </w:rPr>
      </w:pPr>
      <w:r w:rsidRPr="00A17CBF">
        <w:rPr>
          <w:rFonts w:cs="Times New Roman"/>
          <w:sz w:val="28"/>
          <w:szCs w:val="28"/>
        </w:rPr>
        <w:t>Перечень зарегистрированных команд отображается на вкладке Турниры</w:t>
      </w:r>
      <w:r w:rsidRPr="00A17CBF">
        <w:rPr>
          <w:rFonts w:cs="Times New Roman"/>
          <w:iCs/>
          <w:sz w:val="28"/>
          <w:szCs w:val="28"/>
        </w:rPr>
        <w:t xml:space="preserve"> деловой игры «Собственный КАПИТАЛ»</w:t>
      </w:r>
      <w:r w:rsidRPr="00A17CBF">
        <w:rPr>
          <w:rFonts w:cs="Times New Roman"/>
          <w:sz w:val="28"/>
          <w:szCs w:val="28"/>
        </w:rPr>
        <w:t>.</w:t>
      </w:r>
    </w:p>
    <w:p w:rsidR="00BE6862" w:rsidRPr="00A17CBF" w:rsidRDefault="00BE6862" w:rsidP="00BE6862">
      <w:pPr>
        <w:pStyle w:val="Standard"/>
        <w:tabs>
          <w:tab w:val="left" w:pos="-1418"/>
        </w:tabs>
        <w:spacing w:line="276" w:lineRule="auto"/>
        <w:ind w:left="36" w:firstLine="375"/>
        <w:jc w:val="both"/>
        <w:rPr>
          <w:rFonts w:cs="Times New Roman"/>
          <w:b/>
          <w:iCs/>
          <w:sz w:val="28"/>
          <w:szCs w:val="28"/>
        </w:rPr>
      </w:pPr>
      <w:r w:rsidRPr="00A17CBF">
        <w:rPr>
          <w:rFonts w:cs="Times New Roman"/>
          <w:b/>
          <w:iCs/>
          <w:sz w:val="28"/>
          <w:szCs w:val="28"/>
        </w:rPr>
        <w:t>Обеспечение безопасности участников и гостей Турнира.</w:t>
      </w:r>
    </w:p>
    <w:p w:rsidR="00BE6862" w:rsidRPr="00A17CBF" w:rsidRDefault="00BE6862" w:rsidP="00BE6862">
      <w:pPr>
        <w:pStyle w:val="Standard"/>
        <w:tabs>
          <w:tab w:val="left" w:pos="-1418"/>
        </w:tabs>
        <w:spacing w:line="276" w:lineRule="auto"/>
        <w:ind w:left="36" w:firstLine="375"/>
        <w:jc w:val="both"/>
        <w:rPr>
          <w:rFonts w:cs="Times New Roman"/>
          <w:bCs/>
          <w:sz w:val="28"/>
          <w:szCs w:val="28"/>
        </w:rPr>
      </w:pPr>
      <w:r w:rsidRPr="00A17CBF">
        <w:rPr>
          <w:rFonts w:cs="Times New Roman"/>
          <w:bCs/>
          <w:sz w:val="28"/>
          <w:szCs w:val="28"/>
        </w:rPr>
        <w:t>Обеспечение безопасности при проведении Турнира осуществляется в соответствии с требованиями законодательства Российской Федерации.</w:t>
      </w:r>
    </w:p>
    <w:p w:rsidR="00BE6862" w:rsidRPr="00A17CBF" w:rsidRDefault="00BE6862" w:rsidP="00BE6862">
      <w:pPr>
        <w:pStyle w:val="Standard"/>
        <w:tabs>
          <w:tab w:val="left" w:pos="-1418"/>
        </w:tabs>
        <w:spacing w:line="276" w:lineRule="auto"/>
        <w:ind w:left="36" w:firstLine="375"/>
        <w:jc w:val="both"/>
        <w:rPr>
          <w:rFonts w:cs="Times New Roman"/>
          <w:bCs/>
          <w:sz w:val="28"/>
          <w:szCs w:val="28"/>
        </w:rPr>
      </w:pPr>
      <w:r w:rsidRPr="00A17CBF">
        <w:rPr>
          <w:rFonts w:cs="Times New Roman"/>
          <w:bCs/>
          <w:sz w:val="28"/>
          <w:szCs w:val="28"/>
        </w:rPr>
        <w:t>Соревнования проводятся на объектах, отвечающих требованиям соответствующих нормативных правовых актов, действующих на территории Российской Федерации по вопросам обеспечения общественного порядка и безопасности участников и зрителей.</w:t>
      </w:r>
    </w:p>
    <w:p w:rsidR="00BE6862" w:rsidRPr="00A17CBF" w:rsidRDefault="00BE6862" w:rsidP="00BE6862">
      <w:pPr>
        <w:pStyle w:val="Standard"/>
        <w:tabs>
          <w:tab w:val="left" w:pos="-1418"/>
        </w:tabs>
        <w:spacing w:line="276" w:lineRule="auto"/>
        <w:ind w:left="36" w:firstLine="375"/>
        <w:jc w:val="both"/>
        <w:rPr>
          <w:rFonts w:cs="Times New Roman"/>
          <w:bCs/>
          <w:sz w:val="28"/>
          <w:szCs w:val="28"/>
        </w:rPr>
      </w:pPr>
      <w:r w:rsidRPr="00A17CBF">
        <w:rPr>
          <w:rFonts w:cs="Times New Roman"/>
          <w:bCs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№ 613н от 09.08.2010 г. «Об утверждении порядка оказания медицинской помощи при проведении физкультурных и спортивных мероприятий».</w:t>
      </w:r>
    </w:p>
    <w:p w:rsidR="00BE6862" w:rsidRPr="00A17CBF" w:rsidRDefault="00BE6862" w:rsidP="00BE6862">
      <w:pPr>
        <w:pStyle w:val="Standard"/>
        <w:tabs>
          <w:tab w:val="left" w:pos="-1418"/>
        </w:tabs>
        <w:spacing w:line="276" w:lineRule="auto"/>
        <w:ind w:left="36" w:firstLine="375"/>
        <w:jc w:val="both"/>
        <w:rPr>
          <w:rFonts w:cs="Times New Roman"/>
          <w:bCs/>
          <w:sz w:val="28"/>
          <w:szCs w:val="28"/>
        </w:rPr>
      </w:pPr>
      <w:r w:rsidRPr="00A17CBF">
        <w:rPr>
          <w:rFonts w:cs="Times New Roman"/>
          <w:bCs/>
          <w:sz w:val="28"/>
          <w:szCs w:val="28"/>
        </w:rPr>
        <w:t>Ответственность за обеспечение безопасности участников и гостей в турнирном помещении несет руководитель организации, которой принадлежит турнирное помещение.</w:t>
      </w:r>
    </w:p>
    <w:p w:rsidR="00BE6862" w:rsidRPr="00A17CBF" w:rsidRDefault="00BE6862" w:rsidP="00BE6862">
      <w:pPr>
        <w:pStyle w:val="Standard"/>
        <w:tabs>
          <w:tab w:val="left" w:pos="-1418"/>
        </w:tabs>
        <w:spacing w:line="276" w:lineRule="auto"/>
        <w:ind w:left="36" w:firstLine="375"/>
        <w:jc w:val="both"/>
        <w:rPr>
          <w:rFonts w:cs="Times New Roman"/>
          <w:b/>
          <w:bCs/>
          <w:sz w:val="28"/>
          <w:szCs w:val="28"/>
        </w:rPr>
      </w:pPr>
      <w:r w:rsidRPr="00A17CBF">
        <w:rPr>
          <w:rFonts w:cs="Times New Roman"/>
          <w:bCs/>
          <w:sz w:val="28"/>
          <w:szCs w:val="28"/>
        </w:rPr>
        <w:t xml:space="preserve">Ответственность за обеспечение безопасности участников и гостей Турнира (не достигших 18 летнего возраста) вне турнирного помещения </w:t>
      </w:r>
      <w:r w:rsidRPr="00A17CBF">
        <w:rPr>
          <w:rFonts w:cs="Times New Roman"/>
          <w:bCs/>
          <w:sz w:val="28"/>
          <w:szCs w:val="28"/>
        </w:rPr>
        <w:lastRenderedPageBreak/>
        <w:t>несут руководители команд (делегаций), родители и/или законные представители, сопровождающие лица. Для гостей Турнира, достигших 18 летнего возраста, ответственность несется самостоятельно.</w:t>
      </w:r>
    </w:p>
    <w:p w:rsidR="00BE6862" w:rsidRPr="00A17CBF" w:rsidRDefault="00BE6862" w:rsidP="00BE6862">
      <w:pPr>
        <w:pStyle w:val="Standard"/>
        <w:spacing w:line="276" w:lineRule="auto"/>
        <w:ind w:left="65" w:right="22" w:firstLine="375"/>
        <w:rPr>
          <w:rFonts w:cs="Times New Roman"/>
          <w:b/>
          <w:bCs/>
          <w:sz w:val="28"/>
          <w:szCs w:val="28"/>
        </w:rPr>
      </w:pPr>
      <w:r w:rsidRPr="00A17CBF">
        <w:rPr>
          <w:rFonts w:cs="Times New Roman"/>
          <w:b/>
          <w:bCs/>
          <w:sz w:val="28"/>
          <w:szCs w:val="28"/>
        </w:rPr>
        <w:t>Подведение итогов Турнира</w:t>
      </w:r>
    </w:p>
    <w:p w:rsidR="00BE6862" w:rsidRPr="00A17CBF" w:rsidRDefault="00BE6862" w:rsidP="00BE6862">
      <w:pPr>
        <w:pStyle w:val="Standard"/>
        <w:spacing w:line="276" w:lineRule="auto"/>
        <w:ind w:right="22" w:firstLine="404"/>
        <w:jc w:val="both"/>
        <w:rPr>
          <w:rFonts w:cs="Times New Roman"/>
          <w:sz w:val="28"/>
          <w:szCs w:val="28"/>
        </w:rPr>
      </w:pPr>
      <w:r w:rsidRPr="00A17CBF">
        <w:rPr>
          <w:rFonts w:cs="Times New Roman"/>
          <w:sz w:val="28"/>
          <w:szCs w:val="28"/>
        </w:rPr>
        <w:t>Итоги Турнира подводятся отдельно в командном и личном зачете.</w:t>
      </w:r>
    </w:p>
    <w:p w:rsidR="00BE6862" w:rsidRPr="00A17CBF" w:rsidRDefault="00BE6862" w:rsidP="00BE6862">
      <w:pPr>
        <w:pStyle w:val="Standard"/>
        <w:spacing w:line="276" w:lineRule="auto"/>
        <w:ind w:left="29" w:right="36" w:firstLine="375"/>
        <w:jc w:val="both"/>
        <w:rPr>
          <w:rFonts w:cs="Times New Roman"/>
          <w:sz w:val="28"/>
          <w:szCs w:val="28"/>
        </w:rPr>
      </w:pPr>
      <w:r w:rsidRPr="00A17CBF">
        <w:rPr>
          <w:rFonts w:cs="Times New Roman"/>
          <w:sz w:val="28"/>
          <w:szCs w:val="28"/>
        </w:rPr>
        <w:t xml:space="preserve">Победителем Турнира в личном зачете (в финальном этапе) является тот участник Турнира (президент игровой компании), у кого величина </w:t>
      </w:r>
      <w:r w:rsidRPr="00A17CBF">
        <w:rPr>
          <w:rFonts w:cs="Times New Roman"/>
          <w:spacing w:val="2"/>
          <w:sz w:val="28"/>
          <w:szCs w:val="28"/>
        </w:rPr>
        <w:t>Собственного КАПИТАЛА</w:t>
      </w:r>
      <w:r w:rsidRPr="00A17CBF">
        <w:rPr>
          <w:rFonts w:cs="Times New Roman"/>
          <w:sz w:val="28"/>
          <w:szCs w:val="28"/>
        </w:rPr>
        <w:t xml:space="preserve"> компании </w:t>
      </w:r>
      <w:r w:rsidRPr="00A17CBF">
        <w:rPr>
          <w:rFonts w:cs="Times New Roman"/>
          <w:spacing w:val="-2"/>
          <w:sz w:val="28"/>
          <w:szCs w:val="28"/>
        </w:rPr>
        <w:t>будет наибольшей.</w:t>
      </w:r>
    </w:p>
    <w:p w:rsidR="00BE6862" w:rsidRPr="00A17CBF" w:rsidRDefault="00BE6862" w:rsidP="00BE6862">
      <w:pPr>
        <w:pStyle w:val="Standard"/>
        <w:spacing w:line="276" w:lineRule="auto"/>
        <w:ind w:left="36" w:right="36" w:firstLine="375"/>
        <w:jc w:val="both"/>
        <w:rPr>
          <w:rFonts w:cs="Times New Roman"/>
          <w:b/>
          <w:bCs/>
          <w:sz w:val="28"/>
          <w:szCs w:val="28"/>
        </w:rPr>
      </w:pPr>
      <w:r w:rsidRPr="00A17CBF">
        <w:rPr>
          <w:rFonts w:cs="Times New Roman"/>
          <w:spacing w:val="8"/>
          <w:sz w:val="28"/>
          <w:szCs w:val="28"/>
        </w:rPr>
        <w:t xml:space="preserve">Победителем Турнира в командном зачете </w:t>
      </w:r>
      <w:r w:rsidRPr="00A17CBF">
        <w:rPr>
          <w:rFonts w:cs="Times New Roman"/>
          <w:sz w:val="28"/>
          <w:szCs w:val="28"/>
        </w:rPr>
        <w:t xml:space="preserve">(в финальном этапе) </w:t>
      </w:r>
      <w:r w:rsidRPr="00A17CBF">
        <w:rPr>
          <w:rFonts w:cs="Times New Roman"/>
          <w:spacing w:val="8"/>
          <w:sz w:val="28"/>
          <w:szCs w:val="28"/>
        </w:rPr>
        <w:t xml:space="preserve">является та команда, у которой </w:t>
      </w:r>
      <w:r w:rsidRPr="00A17CBF">
        <w:rPr>
          <w:rFonts w:cs="Times New Roman"/>
          <w:spacing w:val="2"/>
          <w:sz w:val="28"/>
          <w:szCs w:val="28"/>
        </w:rPr>
        <w:t xml:space="preserve">суммарная величина Собственного КАПИТАЛА игровых компаний каждого члена команды будет </w:t>
      </w:r>
      <w:r w:rsidRPr="00A17CBF">
        <w:rPr>
          <w:rFonts w:cs="Times New Roman"/>
          <w:spacing w:val="-3"/>
          <w:sz w:val="28"/>
          <w:szCs w:val="28"/>
        </w:rPr>
        <w:t>наибольшей.</w:t>
      </w:r>
    </w:p>
    <w:p w:rsidR="00BE6862" w:rsidRPr="00A17CBF" w:rsidRDefault="00BE6862" w:rsidP="00BE6862">
      <w:pPr>
        <w:pStyle w:val="Standard"/>
        <w:spacing w:line="276" w:lineRule="auto"/>
        <w:ind w:firstLine="375"/>
        <w:rPr>
          <w:rFonts w:cs="Times New Roman"/>
          <w:b/>
          <w:bCs/>
          <w:sz w:val="28"/>
          <w:szCs w:val="28"/>
        </w:rPr>
      </w:pPr>
      <w:r w:rsidRPr="00A17CBF">
        <w:rPr>
          <w:rFonts w:cs="Times New Roman"/>
          <w:b/>
          <w:bCs/>
          <w:sz w:val="28"/>
          <w:szCs w:val="28"/>
        </w:rPr>
        <w:t>Награждение победителей Турнира</w:t>
      </w:r>
    </w:p>
    <w:p w:rsidR="00BE6862" w:rsidRPr="00A17CBF" w:rsidRDefault="00BE6862" w:rsidP="00BE6862">
      <w:pPr>
        <w:pStyle w:val="Standard"/>
        <w:spacing w:line="276" w:lineRule="auto"/>
        <w:ind w:firstLine="375"/>
        <w:jc w:val="both"/>
        <w:rPr>
          <w:rFonts w:cs="Times New Roman"/>
          <w:sz w:val="28"/>
          <w:szCs w:val="28"/>
        </w:rPr>
      </w:pPr>
      <w:r w:rsidRPr="00A17CBF">
        <w:rPr>
          <w:rFonts w:cs="Times New Roman"/>
          <w:sz w:val="28"/>
          <w:szCs w:val="28"/>
        </w:rPr>
        <w:t>Все участники финального этапа получают сертификат участия и сувенирную продукцию организаторов и спонсоров Турнира.</w:t>
      </w:r>
    </w:p>
    <w:p w:rsidR="00BE6862" w:rsidRPr="00A17CBF" w:rsidRDefault="00BE6862" w:rsidP="00BE6862">
      <w:pPr>
        <w:pStyle w:val="Standard"/>
        <w:spacing w:line="276" w:lineRule="auto"/>
        <w:ind w:firstLine="375"/>
        <w:jc w:val="both"/>
        <w:rPr>
          <w:rFonts w:cs="Times New Roman"/>
          <w:sz w:val="28"/>
          <w:szCs w:val="28"/>
        </w:rPr>
      </w:pPr>
      <w:r w:rsidRPr="00A17CBF">
        <w:rPr>
          <w:rFonts w:cs="Times New Roman"/>
          <w:sz w:val="28"/>
          <w:szCs w:val="28"/>
        </w:rPr>
        <w:t xml:space="preserve">Финалисты в командном и личном зачете награждаются дипломами </w:t>
      </w:r>
      <w:r w:rsidRPr="00A17CBF">
        <w:rPr>
          <w:rFonts w:cs="Times New Roman"/>
          <w:sz w:val="28"/>
          <w:szCs w:val="28"/>
          <w:lang w:val="en-US"/>
        </w:rPr>
        <w:t>I</w:t>
      </w:r>
      <w:r w:rsidRPr="00A17CBF">
        <w:rPr>
          <w:rFonts w:cs="Times New Roman"/>
          <w:sz w:val="28"/>
          <w:szCs w:val="28"/>
        </w:rPr>
        <w:t xml:space="preserve">, </w:t>
      </w:r>
      <w:r w:rsidRPr="00A17CBF">
        <w:rPr>
          <w:rFonts w:cs="Times New Roman"/>
          <w:sz w:val="28"/>
          <w:szCs w:val="28"/>
          <w:lang w:val="en-US"/>
        </w:rPr>
        <w:t>II</w:t>
      </w:r>
      <w:r w:rsidRPr="00A17CBF">
        <w:rPr>
          <w:rFonts w:cs="Times New Roman"/>
          <w:sz w:val="28"/>
          <w:szCs w:val="28"/>
        </w:rPr>
        <w:t xml:space="preserve"> и </w:t>
      </w:r>
      <w:r w:rsidRPr="00A17CBF">
        <w:rPr>
          <w:rFonts w:cs="Times New Roman"/>
          <w:sz w:val="28"/>
          <w:szCs w:val="28"/>
          <w:lang w:val="en-US"/>
        </w:rPr>
        <w:t>III</w:t>
      </w:r>
      <w:r w:rsidRPr="00A17CBF">
        <w:rPr>
          <w:rFonts w:cs="Times New Roman"/>
          <w:sz w:val="28"/>
          <w:szCs w:val="28"/>
        </w:rPr>
        <w:t xml:space="preserve"> степени, занявшие соответственно </w:t>
      </w:r>
      <w:r w:rsidRPr="00A17CBF">
        <w:rPr>
          <w:rFonts w:cs="Times New Roman"/>
          <w:sz w:val="28"/>
          <w:szCs w:val="28"/>
          <w:lang w:val="en-US"/>
        </w:rPr>
        <w:t>I</w:t>
      </w:r>
      <w:r w:rsidRPr="00A17CBF">
        <w:rPr>
          <w:rFonts w:cs="Times New Roman"/>
          <w:sz w:val="28"/>
          <w:szCs w:val="28"/>
        </w:rPr>
        <w:t xml:space="preserve">, </w:t>
      </w:r>
      <w:r w:rsidRPr="00A17CBF">
        <w:rPr>
          <w:rFonts w:cs="Times New Roman"/>
          <w:sz w:val="28"/>
          <w:szCs w:val="28"/>
          <w:lang w:val="en-US"/>
        </w:rPr>
        <w:t>II</w:t>
      </w:r>
      <w:r w:rsidRPr="00A17CBF">
        <w:rPr>
          <w:rFonts w:cs="Times New Roman"/>
          <w:sz w:val="28"/>
          <w:szCs w:val="28"/>
        </w:rPr>
        <w:t xml:space="preserve"> и </w:t>
      </w:r>
      <w:r w:rsidRPr="00A17CBF">
        <w:rPr>
          <w:rFonts w:cs="Times New Roman"/>
          <w:sz w:val="28"/>
          <w:szCs w:val="28"/>
          <w:lang w:val="en-US"/>
        </w:rPr>
        <w:t>III</w:t>
      </w:r>
      <w:r w:rsidRPr="00A17CBF">
        <w:rPr>
          <w:rFonts w:cs="Times New Roman"/>
          <w:sz w:val="28"/>
          <w:szCs w:val="28"/>
        </w:rPr>
        <w:t xml:space="preserve"> места, а также выигранными средствами в игровой валюте.</w:t>
      </w:r>
    </w:p>
    <w:p w:rsidR="00BE6862" w:rsidRPr="00A17CBF" w:rsidRDefault="00BE6862" w:rsidP="00BE6862">
      <w:pPr>
        <w:spacing w:line="276" w:lineRule="auto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Призовой фонд Турнира </w:t>
      </w:r>
      <w:r w:rsidRPr="00A17CBF">
        <w:rPr>
          <w:b/>
          <w:sz w:val="28"/>
          <w:szCs w:val="28"/>
        </w:rPr>
        <w:t xml:space="preserve">– 300000,0 </w:t>
      </w:r>
      <w:proofErr w:type="spellStart"/>
      <w:r w:rsidRPr="00A17CBF">
        <w:rPr>
          <w:b/>
          <w:sz w:val="28"/>
          <w:szCs w:val="28"/>
        </w:rPr>
        <w:t>э.д</w:t>
      </w:r>
      <w:proofErr w:type="spellEnd"/>
      <w:r w:rsidRPr="00A17CBF">
        <w:rPr>
          <w:b/>
          <w:sz w:val="28"/>
          <w:szCs w:val="28"/>
        </w:rPr>
        <w:t xml:space="preserve">.*, в </w:t>
      </w:r>
      <w:proofErr w:type="spellStart"/>
      <w:r w:rsidRPr="00A17CBF">
        <w:rPr>
          <w:b/>
          <w:sz w:val="28"/>
          <w:szCs w:val="28"/>
        </w:rPr>
        <w:t>т.ч</w:t>
      </w:r>
      <w:proofErr w:type="spellEnd"/>
      <w:r w:rsidRPr="00A17CBF">
        <w:rPr>
          <w:b/>
          <w:sz w:val="28"/>
          <w:szCs w:val="28"/>
        </w:rPr>
        <w:t>.:</w:t>
      </w:r>
    </w:p>
    <w:p w:rsidR="00BE6862" w:rsidRPr="00A17CBF" w:rsidRDefault="00BE6862" w:rsidP="00BE6862">
      <w:pPr>
        <w:spacing w:line="276" w:lineRule="auto"/>
        <w:ind w:firstLine="397"/>
        <w:jc w:val="both"/>
        <w:rPr>
          <w:sz w:val="28"/>
          <w:szCs w:val="28"/>
        </w:rPr>
      </w:pPr>
      <w:r w:rsidRPr="00A17CBF">
        <w:rPr>
          <w:sz w:val="28"/>
          <w:szCs w:val="28"/>
        </w:rPr>
        <w:t xml:space="preserve">- 250 000,0 </w:t>
      </w:r>
      <w:proofErr w:type="spellStart"/>
      <w:r w:rsidRPr="00A17CBF">
        <w:rPr>
          <w:sz w:val="28"/>
          <w:szCs w:val="28"/>
        </w:rPr>
        <w:t>э.д</w:t>
      </w:r>
      <w:proofErr w:type="spellEnd"/>
      <w:r w:rsidRPr="00A17CBF">
        <w:rPr>
          <w:sz w:val="28"/>
          <w:szCs w:val="28"/>
        </w:rPr>
        <w:t>. для пяти лучших команд финалистов;</w:t>
      </w:r>
    </w:p>
    <w:p w:rsidR="00BE6862" w:rsidRPr="00A17CBF" w:rsidRDefault="00BE6862" w:rsidP="00BE6862">
      <w:pPr>
        <w:spacing w:line="276" w:lineRule="auto"/>
        <w:ind w:firstLine="397"/>
        <w:jc w:val="both"/>
        <w:rPr>
          <w:sz w:val="28"/>
          <w:szCs w:val="28"/>
        </w:rPr>
      </w:pPr>
      <w:r w:rsidRPr="00A17CBF">
        <w:rPr>
          <w:sz w:val="28"/>
          <w:szCs w:val="28"/>
        </w:rPr>
        <w:t xml:space="preserve">- 50 000,0 </w:t>
      </w:r>
      <w:proofErr w:type="spellStart"/>
      <w:r w:rsidRPr="00A17CBF">
        <w:rPr>
          <w:sz w:val="28"/>
          <w:szCs w:val="28"/>
        </w:rPr>
        <w:t>э.д</w:t>
      </w:r>
      <w:proofErr w:type="spellEnd"/>
      <w:r w:rsidRPr="00A17CBF">
        <w:rPr>
          <w:sz w:val="28"/>
          <w:szCs w:val="28"/>
        </w:rPr>
        <w:t>. для пяти лучших президентов игровых компаний лучших команд финалистов.</w:t>
      </w:r>
    </w:p>
    <w:p w:rsidR="00BE6862" w:rsidRPr="00A17CBF" w:rsidRDefault="00BE6862" w:rsidP="00BE6862">
      <w:pPr>
        <w:spacing w:line="276" w:lineRule="auto"/>
        <w:ind w:firstLine="397"/>
        <w:jc w:val="both"/>
        <w:rPr>
          <w:sz w:val="28"/>
          <w:szCs w:val="28"/>
        </w:rPr>
      </w:pPr>
      <w:r w:rsidRPr="00A17CBF">
        <w:rPr>
          <w:sz w:val="28"/>
          <w:szCs w:val="28"/>
        </w:rPr>
        <w:t>Призовой фонд распределяется среди участников финального этапов Турнира пропорционально доли в совокупном размере Собственного КАПИТАЛА игровых фирм, как в командном, так и в личном зачете. Полученные средства зачисляются на лицевые счета участников Турнира.</w:t>
      </w:r>
    </w:p>
    <w:p w:rsidR="00BE6862" w:rsidRPr="00A17CBF" w:rsidRDefault="00BE6862" w:rsidP="00BE6862">
      <w:pPr>
        <w:spacing w:line="276" w:lineRule="auto"/>
        <w:ind w:firstLine="397"/>
        <w:jc w:val="both"/>
        <w:rPr>
          <w:sz w:val="28"/>
          <w:szCs w:val="28"/>
        </w:rPr>
      </w:pPr>
      <w:r w:rsidRPr="00A17CBF">
        <w:rPr>
          <w:sz w:val="28"/>
          <w:szCs w:val="28"/>
        </w:rPr>
        <w:t>Призовой фонд формируется из средств, привлеч</w:t>
      </w:r>
      <w:r>
        <w:rPr>
          <w:sz w:val="28"/>
          <w:szCs w:val="28"/>
        </w:rPr>
        <w:t>енных от рекламодателей и партне</w:t>
      </w:r>
      <w:r w:rsidRPr="00A17CBF">
        <w:rPr>
          <w:sz w:val="28"/>
          <w:szCs w:val="28"/>
        </w:rPr>
        <w:t>ров Турнира.</w:t>
      </w:r>
    </w:p>
    <w:p w:rsidR="00BE6862" w:rsidRPr="00A17CBF" w:rsidRDefault="00BE6862" w:rsidP="00BE6862">
      <w:pPr>
        <w:pStyle w:val="Standard"/>
        <w:tabs>
          <w:tab w:val="left" w:pos="0"/>
        </w:tabs>
        <w:spacing w:line="276" w:lineRule="auto"/>
        <w:ind w:left="22" w:right="1" w:firstLine="375"/>
        <w:jc w:val="both"/>
        <w:rPr>
          <w:rFonts w:cs="Times New Roman"/>
          <w:b/>
          <w:bCs/>
          <w:spacing w:val="8"/>
          <w:sz w:val="28"/>
          <w:szCs w:val="28"/>
        </w:rPr>
      </w:pPr>
      <w:r w:rsidRPr="00A17CBF">
        <w:rPr>
          <w:rFonts w:cs="Times New Roman"/>
          <w:b/>
          <w:bCs/>
          <w:spacing w:val="8"/>
          <w:sz w:val="28"/>
          <w:szCs w:val="28"/>
        </w:rPr>
        <w:t>Оргкомитет Турнира</w:t>
      </w:r>
    </w:p>
    <w:p w:rsidR="00BE6862" w:rsidRPr="00A17CBF" w:rsidRDefault="00BE6862" w:rsidP="00BE6862">
      <w:pPr>
        <w:pStyle w:val="Standard"/>
        <w:spacing w:line="276" w:lineRule="auto"/>
        <w:ind w:firstLine="426"/>
        <w:jc w:val="both"/>
        <w:rPr>
          <w:rFonts w:cs="Times New Roman"/>
          <w:sz w:val="28"/>
          <w:szCs w:val="28"/>
        </w:rPr>
      </w:pPr>
      <w:r w:rsidRPr="00A17CBF">
        <w:rPr>
          <w:rFonts w:cs="Times New Roman"/>
          <w:sz w:val="28"/>
          <w:szCs w:val="28"/>
        </w:rPr>
        <w:t xml:space="preserve">Общее руководство проведением Турнира осуществляет организационный комитет по обеспечению подготовки и проведения межрегионального турнира по </w:t>
      </w:r>
      <w:r>
        <w:rPr>
          <w:rFonts w:cs="Times New Roman"/>
          <w:sz w:val="28"/>
          <w:szCs w:val="28"/>
        </w:rPr>
        <w:t>к</w:t>
      </w:r>
      <w:r w:rsidRPr="00A17CBF">
        <w:rPr>
          <w:rFonts w:cs="Times New Roman"/>
          <w:sz w:val="28"/>
          <w:szCs w:val="28"/>
        </w:rPr>
        <w:t>омпьютерной учебно-деловой игре «Собственный К</w:t>
      </w:r>
      <w:r>
        <w:rPr>
          <w:rFonts w:cs="Times New Roman"/>
          <w:sz w:val="28"/>
          <w:szCs w:val="28"/>
        </w:rPr>
        <w:t xml:space="preserve">АПИТАЛ» среди </w:t>
      </w:r>
      <w:proofErr w:type="spellStart"/>
      <w:r>
        <w:rPr>
          <w:rFonts w:cs="Times New Roman"/>
          <w:sz w:val="28"/>
          <w:szCs w:val="28"/>
        </w:rPr>
        <w:t>субъетов</w:t>
      </w:r>
      <w:proofErr w:type="spellEnd"/>
      <w:r w:rsidRPr="00A17CBF">
        <w:rPr>
          <w:rFonts w:cs="Times New Roman"/>
          <w:sz w:val="28"/>
          <w:szCs w:val="28"/>
        </w:rPr>
        <w:t xml:space="preserve"> малого и среднего </w:t>
      </w:r>
      <w:proofErr w:type="gramStart"/>
      <w:r w:rsidRPr="00A17CBF">
        <w:rPr>
          <w:rFonts w:cs="Times New Roman"/>
          <w:sz w:val="28"/>
          <w:szCs w:val="28"/>
        </w:rPr>
        <w:t>предпринимательства ,</w:t>
      </w:r>
      <w:proofErr w:type="gramEnd"/>
      <w:r w:rsidRPr="00A17CBF">
        <w:rPr>
          <w:rFonts w:cs="Times New Roman"/>
          <w:sz w:val="28"/>
          <w:szCs w:val="28"/>
        </w:rPr>
        <w:t xml:space="preserve"> далее Оргкомитет. </w:t>
      </w:r>
    </w:p>
    <w:p w:rsidR="00BE6862" w:rsidRPr="00A17CBF" w:rsidRDefault="00BE6862" w:rsidP="00BE6862">
      <w:pPr>
        <w:pStyle w:val="Standard"/>
        <w:tabs>
          <w:tab w:val="left" w:pos="9356"/>
        </w:tabs>
        <w:spacing w:line="276" w:lineRule="auto"/>
        <w:jc w:val="both"/>
        <w:rPr>
          <w:rFonts w:cs="Times New Roman"/>
          <w:sz w:val="28"/>
          <w:szCs w:val="28"/>
        </w:rPr>
      </w:pPr>
      <w:r w:rsidRPr="00A17CBF">
        <w:rPr>
          <w:rFonts w:cs="Times New Roman"/>
          <w:sz w:val="28"/>
          <w:szCs w:val="28"/>
        </w:rPr>
        <w:t xml:space="preserve">      В компетенцию Оргкомитета, в частности, входит утверждение результатов Турнира и рассмотрение апелляционных жалоб. </w:t>
      </w:r>
    </w:p>
    <w:p w:rsidR="00BE6862" w:rsidRPr="00A17CBF" w:rsidRDefault="00BE6862" w:rsidP="00BE6862">
      <w:pPr>
        <w:pStyle w:val="Standard"/>
        <w:tabs>
          <w:tab w:val="left" w:pos="9356"/>
        </w:tabs>
        <w:spacing w:line="276" w:lineRule="auto"/>
        <w:ind w:firstLine="426"/>
        <w:jc w:val="both"/>
        <w:rPr>
          <w:rFonts w:cs="Times New Roman"/>
          <w:spacing w:val="-3"/>
          <w:sz w:val="28"/>
          <w:szCs w:val="28"/>
        </w:rPr>
      </w:pPr>
      <w:r w:rsidRPr="00A17CBF">
        <w:rPr>
          <w:rFonts w:cs="Times New Roman"/>
          <w:sz w:val="28"/>
          <w:szCs w:val="28"/>
        </w:rPr>
        <w:t xml:space="preserve">Апелляционные жалобы подаются в Оргкомитет Турнира руководителем (капитаном) команды по </w:t>
      </w:r>
      <w:proofErr w:type="gramStart"/>
      <w:r w:rsidRPr="00A17CBF">
        <w:rPr>
          <w:rFonts w:cs="Times New Roman"/>
          <w:sz w:val="28"/>
          <w:szCs w:val="28"/>
          <w:lang w:val="en-US"/>
        </w:rPr>
        <w:t>E</w:t>
      </w:r>
      <w:r w:rsidRPr="00A17CBF">
        <w:rPr>
          <w:rFonts w:cs="Times New Roman"/>
          <w:sz w:val="28"/>
          <w:szCs w:val="28"/>
        </w:rPr>
        <w:t>-</w:t>
      </w:r>
      <w:r w:rsidRPr="00A17CBF">
        <w:rPr>
          <w:rFonts w:cs="Times New Roman"/>
          <w:sz w:val="28"/>
          <w:szCs w:val="28"/>
          <w:lang w:val="en-US"/>
        </w:rPr>
        <w:t>mail</w:t>
      </w:r>
      <w:r w:rsidRPr="00A17CBF">
        <w:rPr>
          <w:rFonts w:cs="Times New Roman"/>
          <w:sz w:val="28"/>
          <w:szCs w:val="28"/>
        </w:rPr>
        <w:t>:</w:t>
      </w:r>
      <w:proofErr w:type="spellStart"/>
      <w:r w:rsidRPr="00A17CBF">
        <w:rPr>
          <w:rFonts w:cs="Times New Roman"/>
          <w:color w:val="0000CC"/>
          <w:sz w:val="28"/>
          <w:szCs w:val="28"/>
          <w:lang w:val="en-US"/>
        </w:rPr>
        <w:t>ducor</w:t>
      </w:r>
      <w:proofErr w:type="spellEnd"/>
      <w:r w:rsidRPr="00A17CBF">
        <w:rPr>
          <w:rFonts w:cs="Times New Roman"/>
          <w:color w:val="0000CC"/>
          <w:sz w:val="28"/>
          <w:szCs w:val="28"/>
        </w:rPr>
        <w:t>@</w:t>
      </w:r>
      <w:proofErr w:type="spellStart"/>
      <w:r w:rsidRPr="00A17CBF">
        <w:rPr>
          <w:rFonts w:cs="Times New Roman"/>
          <w:color w:val="0000CC"/>
          <w:sz w:val="28"/>
          <w:szCs w:val="28"/>
          <w:lang w:val="en-US"/>
        </w:rPr>
        <w:t>bk</w:t>
      </w:r>
      <w:proofErr w:type="spellEnd"/>
      <w:r w:rsidRPr="00A17CBF">
        <w:rPr>
          <w:rFonts w:cs="Times New Roman"/>
          <w:color w:val="0000CC"/>
          <w:sz w:val="28"/>
          <w:szCs w:val="28"/>
        </w:rPr>
        <w:t>.</w:t>
      </w:r>
      <w:proofErr w:type="spellStart"/>
      <w:r w:rsidRPr="00A17CBF">
        <w:rPr>
          <w:rFonts w:cs="Times New Roman"/>
          <w:color w:val="0000CC"/>
          <w:sz w:val="28"/>
          <w:szCs w:val="28"/>
          <w:lang w:val="en-US"/>
        </w:rPr>
        <w:t>ru</w:t>
      </w:r>
      <w:proofErr w:type="spellEnd"/>
      <w:proofErr w:type="gramEnd"/>
      <w:r w:rsidRPr="00A17CBF">
        <w:rPr>
          <w:rFonts w:cs="Times New Roman"/>
          <w:sz w:val="28"/>
          <w:szCs w:val="28"/>
        </w:rPr>
        <w:t xml:space="preserve"> в течение одного часа по окончании игры соответствующего этапа Турнира.</w:t>
      </w:r>
      <w:r w:rsidRPr="00A17CBF">
        <w:rPr>
          <w:rFonts w:cs="Times New Roman"/>
          <w:spacing w:val="-3"/>
          <w:sz w:val="28"/>
          <w:szCs w:val="28"/>
        </w:rPr>
        <w:t xml:space="preserve"> </w:t>
      </w:r>
    </w:p>
    <w:p w:rsidR="00BE6862" w:rsidRDefault="00BE6862" w:rsidP="00BE6862">
      <w:pPr>
        <w:pStyle w:val="Standard"/>
        <w:tabs>
          <w:tab w:val="left" w:pos="9356"/>
        </w:tabs>
        <w:spacing w:line="276" w:lineRule="auto"/>
        <w:ind w:firstLine="567"/>
        <w:jc w:val="both"/>
        <w:rPr>
          <w:rFonts w:cs="Times New Roman"/>
          <w:color w:val="0000CC"/>
          <w:sz w:val="28"/>
          <w:szCs w:val="28"/>
        </w:rPr>
      </w:pPr>
      <w:r w:rsidRPr="00A17CBF">
        <w:rPr>
          <w:rFonts w:cs="Times New Roman"/>
          <w:b/>
          <w:sz w:val="28"/>
          <w:szCs w:val="28"/>
        </w:rPr>
        <w:t>Для контактов:</w:t>
      </w:r>
      <w:r w:rsidRPr="00A17CBF">
        <w:rPr>
          <w:rFonts w:cs="Times New Roman"/>
          <w:sz w:val="28"/>
          <w:szCs w:val="28"/>
        </w:rPr>
        <w:t xml:space="preserve"> Алексей Леонидович </w:t>
      </w:r>
      <w:proofErr w:type="spellStart"/>
      <w:r w:rsidRPr="00A17CBF">
        <w:rPr>
          <w:rFonts w:cs="Times New Roman"/>
          <w:sz w:val="28"/>
          <w:szCs w:val="28"/>
        </w:rPr>
        <w:t>Каталов</w:t>
      </w:r>
      <w:proofErr w:type="spellEnd"/>
      <w:r w:rsidRPr="00A17CBF">
        <w:rPr>
          <w:rFonts w:cs="Times New Roman"/>
          <w:sz w:val="28"/>
          <w:szCs w:val="28"/>
        </w:rPr>
        <w:t xml:space="preserve">, секретарь Оргкомитета Турнира, тел. +79106681143; </w:t>
      </w:r>
      <w:r w:rsidRPr="00A17CBF">
        <w:rPr>
          <w:rFonts w:cs="Times New Roman"/>
          <w:sz w:val="28"/>
          <w:szCs w:val="28"/>
          <w:lang w:val="en-US"/>
        </w:rPr>
        <w:t>E</w:t>
      </w:r>
      <w:r w:rsidRPr="00A17CBF">
        <w:rPr>
          <w:rFonts w:cs="Times New Roman"/>
          <w:sz w:val="28"/>
          <w:szCs w:val="28"/>
        </w:rPr>
        <w:t>-</w:t>
      </w:r>
      <w:r w:rsidRPr="00A17CBF">
        <w:rPr>
          <w:rFonts w:cs="Times New Roman"/>
          <w:sz w:val="28"/>
          <w:szCs w:val="28"/>
          <w:lang w:val="en-US"/>
        </w:rPr>
        <w:t>mail</w:t>
      </w:r>
      <w:r w:rsidRPr="00A17CBF">
        <w:rPr>
          <w:rFonts w:cs="Times New Roman"/>
          <w:sz w:val="28"/>
          <w:szCs w:val="28"/>
        </w:rPr>
        <w:t>:</w:t>
      </w:r>
      <w:r w:rsidRPr="00A17CBF">
        <w:rPr>
          <w:rFonts w:cs="Times New Roman"/>
          <w:color w:val="0000CC"/>
          <w:sz w:val="28"/>
          <w:szCs w:val="28"/>
        </w:rPr>
        <w:t xml:space="preserve"> </w:t>
      </w:r>
      <w:hyperlink r:id="rId7" w:history="1">
        <w:r w:rsidRPr="00A17CBF">
          <w:rPr>
            <w:rStyle w:val="a3"/>
            <w:sz w:val="28"/>
            <w:szCs w:val="28"/>
            <w:lang w:val="en-US"/>
          </w:rPr>
          <w:t>ducor</w:t>
        </w:r>
        <w:r w:rsidRPr="00A17CBF">
          <w:rPr>
            <w:rStyle w:val="a3"/>
            <w:sz w:val="28"/>
            <w:szCs w:val="28"/>
          </w:rPr>
          <w:t>@</w:t>
        </w:r>
        <w:r w:rsidRPr="00A17CBF">
          <w:rPr>
            <w:rStyle w:val="a3"/>
            <w:sz w:val="28"/>
            <w:szCs w:val="28"/>
            <w:lang w:val="en-US"/>
          </w:rPr>
          <w:t>bk</w:t>
        </w:r>
        <w:r w:rsidRPr="00A17CBF">
          <w:rPr>
            <w:rStyle w:val="a3"/>
            <w:sz w:val="28"/>
            <w:szCs w:val="28"/>
          </w:rPr>
          <w:t>.</w:t>
        </w:r>
        <w:proofErr w:type="spellStart"/>
        <w:r w:rsidRPr="00A17CB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A17CBF">
        <w:rPr>
          <w:rFonts w:cs="Times New Roman"/>
          <w:color w:val="0000CC"/>
          <w:sz w:val="28"/>
          <w:szCs w:val="28"/>
        </w:rPr>
        <w:t>.</w:t>
      </w:r>
    </w:p>
    <w:p w:rsidR="003A576B" w:rsidRDefault="003A576B" w:rsidP="00BE6862">
      <w:pPr>
        <w:pStyle w:val="Standard"/>
        <w:tabs>
          <w:tab w:val="left" w:pos="9356"/>
        </w:tabs>
        <w:spacing w:line="276" w:lineRule="auto"/>
        <w:ind w:firstLine="567"/>
        <w:jc w:val="both"/>
        <w:rPr>
          <w:rFonts w:cs="Times New Roman"/>
          <w:color w:val="0000CC"/>
          <w:sz w:val="28"/>
          <w:szCs w:val="28"/>
        </w:rPr>
      </w:pPr>
    </w:p>
    <w:p w:rsidR="003A576B" w:rsidRDefault="003A576B" w:rsidP="00BE6862">
      <w:pPr>
        <w:pStyle w:val="Standard"/>
        <w:tabs>
          <w:tab w:val="left" w:pos="9356"/>
        </w:tabs>
        <w:spacing w:line="276" w:lineRule="auto"/>
        <w:ind w:firstLine="567"/>
        <w:jc w:val="both"/>
        <w:rPr>
          <w:rFonts w:cs="Times New Roman"/>
          <w:color w:val="0000CC"/>
          <w:sz w:val="28"/>
          <w:szCs w:val="28"/>
        </w:rPr>
      </w:pPr>
    </w:p>
    <w:p w:rsidR="003A576B" w:rsidRDefault="003A576B" w:rsidP="00BE6862">
      <w:pPr>
        <w:pStyle w:val="Standard"/>
        <w:tabs>
          <w:tab w:val="left" w:pos="9356"/>
        </w:tabs>
        <w:spacing w:line="276" w:lineRule="auto"/>
        <w:ind w:firstLine="567"/>
        <w:jc w:val="both"/>
        <w:rPr>
          <w:sz w:val="28"/>
          <w:szCs w:val="28"/>
        </w:rPr>
      </w:pPr>
    </w:p>
    <w:p w:rsidR="00BE6862" w:rsidRPr="00A17CBF" w:rsidRDefault="00BE6862" w:rsidP="00BE6862">
      <w:pPr>
        <w:shd w:val="clear" w:color="auto" w:fill="FFFFFF"/>
        <w:jc w:val="right"/>
        <w:textAlignment w:val="baseline"/>
        <w:outlineLvl w:val="2"/>
        <w:rPr>
          <w:sz w:val="28"/>
          <w:szCs w:val="28"/>
        </w:rPr>
      </w:pPr>
      <w:r w:rsidRPr="00A17CBF">
        <w:rPr>
          <w:sz w:val="28"/>
          <w:szCs w:val="28"/>
        </w:rPr>
        <w:t xml:space="preserve">В организационный комитет </w:t>
      </w:r>
    </w:p>
    <w:p w:rsidR="00BE6862" w:rsidRPr="00A17CBF" w:rsidRDefault="00BE6862" w:rsidP="00BE6862">
      <w:pPr>
        <w:shd w:val="clear" w:color="auto" w:fill="FFFFFF"/>
        <w:jc w:val="right"/>
        <w:textAlignment w:val="baseline"/>
        <w:outlineLvl w:val="2"/>
        <w:rPr>
          <w:sz w:val="28"/>
          <w:szCs w:val="28"/>
        </w:rPr>
      </w:pPr>
      <w:r w:rsidRPr="00A17CBF">
        <w:rPr>
          <w:sz w:val="28"/>
          <w:szCs w:val="28"/>
        </w:rPr>
        <w:t xml:space="preserve">по обеспечению подготовки и проведения </w:t>
      </w:r>
    </w:p>
    <w:p w:rsidR="00BE6862" w:rsidRPr="00A17CBF" w:rsidRDefault="00BE6862" w:rsidP="00BE6862">
      <w:pPr>
        <w:shd w:val="clear" w:color="auto" w:fill="FFFFFF"/>
        <w:jc w:val="right"/>
        <w:textAlignment w:val="baseline"/>
        <w:outlineLvl w:val="2"/>
        <w:rPr>
          <w:sz w:val="28"/>
          <w:szCs w:val="28"/>
        </w:rPr>
      </w:pPr>
      <w:r w:rsidRPr="00A17CBF">
        <w:rPr>
          <w:sz w:val="28"/>
          <w:szCs w:val="28"/>
        </w:rPr>
        <w:t>Межрегионального турнира</w:t>
      </w:r>
    </w:p>
    <w:p w:rsidR="00BE6862" w:rsidRPr="00A17CBF" w:rsidRDefault="00BE6862" w:rsidP="00BE6862">
      <w:pPr>
        <w:shd w:val="clear" w:color="auto" w:fill="FFFFFF"/>
        <w:jc w:val="right"/>
        <w:textAlignment w:val="baseline"/>
        <w:outlineLvl w:val="2"/>
        <w:rPr>
          <w:sz w:val="28"/>
          <w:szCs w:val="28"/>
        </w:rPr>
      </w:pPr>
      <w:r w:rsidRPr="00A17CBF">
        <w:rPr>
          <w:sz w:val="28"/>
          <w:szCs w:val="28"/>
        </w:rPr>
        <w:t xml:space="preserve">по компьютерной учебно-деловой игре </w:t>
      </w:r>
    </w:p>
    <w:p w:rsidR="00BE6862" w:rsidRPr="00A17CBF" w:rsidRDefault="00BE6862" w:rsidP="00BE6862">
      <w:pPr>
        <w:shd w:val="clear" w:color="auto" w:fill="FFFFFF"/>
        <w:jc w:val="right"/>
        <w:textAlignment w:val="baseline"/>
        <w:outlineLvl w:val="2"/>
        <w:rPr>
          <w:sz w:val="28"/>
          <w:szCs w:val="28"/>
        </w:rPr>
      </w:pPr>
      <w:r w:rsidRPr="00A17CBF">
        <w:rPr>
          <w:sz w:val="28"/>
          <w:szCs w:val="28"/>
        </w:rPr>
        <w:t xml:space="preserve">«Собственный КАПИТАЛ» среди </w:t>
      </w:r>
      <w:r>
        <w:rPr>
          <w:sz w:val="28"/>
          <w:szCs w:val="28"/>
        </w:rPr>
        <w:t>субъектов</w:t>
      </w:r>
    </w:p>
    <w:p w:rsidR="00BE6862" w:rsidRPr="00A17CBF" w:rsidRDefault="00BE6862" w:rsidP="00BE6862">
      <w:pPr>
        <w:shd w:val="clear" w:color="auto" w:fill="FFFFFF"/>
        <w:ind w:firstLine="709"/>
        <w:jc w:val="right"/>
        <w:textAlignment w:val="baseline"/>
        <w:outlineLvl w:val="2"/>
        <w:rPr>
          <w:sz w:val="28"/>
          <w:szCs w:val="28"/>
        </w:rPr>
      </w:pPr>
      <w:r w:rsidRPr="00A17CBF">
        <w:rPr>
          <w:sz w:val="28"/>
          <w:szCs w:val="28"/>
        </w:rPr>
        <w:t xml:space="preserve">малого и среднего предпринимательства </w:t>
      </w:r>
    </w:p>
    <w:p w:rsidR="00BE6862" w:rsidRPr="00A17CBF" w:rsidRDefault="00BE6862" w:rsidP="00BE6862">
      <w:pPr>
        <w:shd w:val="clear" w:color="auto" w:fill="FFFFFF"/>
        <w:ind w:firstLine="709"/>
        <w:jc w:val="center"/>
        <w:textAlignment w:val="baseline"/>
        <w:outlineLvl w:val="2"/>
        <w:rPr>
          <w:sz w:val="28"/>
          <w:szCs w:val="28"/>
        </w:rPr>
      </w:pPr>
    </w:p>
    <w:p w:rsidR="00BE6862" w:rsidRPr="00A17CBF" w:rsidRDefault="00BE6862" w:rsidP="00BE6862">
      <w:pPr>
        <w:pStyle w:val="Standard"/>
        <w:tabs>
          <w:tab w:val="left" w:pos="9356"/>
        </w:tabs>
        <w:ind w:firstLine="567"/>
        <w:jc w:val="right"/>
        <w:rPr>
          <w:rFonts w:cs="Times New Roman"/>
          <w:color w:val="0000CC"/>
          <w:sz w:val="28"/>
          <w:szCs w:val="28"/>
          <w:lang w:val="en-US"/>
        </w:rPr>
      </w:pPr>
      <w:r w:rsidRPr="00A17CBF">
        <w:rPr>
          <w:rFonts w:cs="Times New Roman"/>
          <w:sz w:val="28"/>
          <w:szCs w:val="28"/>
          <w:lang w:val="en-US"/>
        </w:rPr>
        <w:t xml:space="preserve">E-mail: </w:t>
      </w:r>
      <w:hyperlink r:id="rId8" w:history="1">
        <w:r w:rsidRPr="00A17CBF">
          <w:rPr>
            <w:rStyle w:val="a3"/>
            <w:sz w:val="28"/>
            <w:szCs w:val="28"/>
            <w:lang w:val="en-US"/>
          </w:rPr>
          <w:t>ducor@bk.ru</w:t>
        </w:r>
      </w:hyperlink>
    </w:p>
    <w:p w:rsidR="00BE6862" w:rsidRPr="00A17CBF" w:rsidRDefault="00BE6862" w:rsidP="00BE6862">
      <w:pPr>
        <w:pStyle w:val="Standard"/>
        <w:jc w:val="right"/>
        <w:rPr>
          <w:rFonts w:cs="Times New Roman"/>
          <w:color w:val="0000CC"/>
          <w:sz w:val="28"/>
          <w:szCs w:val="28"/>
          <w:lang w:val="en-US"/>
        </w:rPr>
      </w:pPr>
    </w:p>
    <w:p w:rsidR="00BE6862" w:rsidRPr="00A17CBF" w:rsidRDefault="00BE6862" w:rsidP="00BE6862">
      <w:pPr>
        <w:pStyle w:val="Standard"/>
        <w:jc w:val="both"/>
        <w:rPr>
          <w:rFonts w:cs="Times New Roman"/>
          <w:b/>
          <w:sz w:val="28"/>
          <w:szCs w:val="28"/>
          <w:lang w:val="en-US"/>
        </w:rPr>
      </w:pPr>
    </w:p>
    <w:p w:rsidR="00BE6862" w:rsidRPr="00A17CBF" w:rsidRDefault="00BE6862" w:rsidP="00BE6862">
      <w:pPr>
        <w:pStyle w:val="Standard"/>
        <w:jc w:val="center"/>
        <w:rPr>
          <w:rFonts w:cs="Times New Roman"/>
          <w:b/>
          <w:sz w:val="28"/>
          <w:szCs w:val="28"/>
          <w:lang w:val="en-US"/>
        </w:rPr>
      </w:pPr>
      <w:r w:rsidRPr="00A17CBF">
        <w:rPr>
          <w:rFonts w:cs="Times New Roman"/>
          <w:b/>
          <w:sz w:val="28"/>
          <w:szCs w:val="28"/>
        </w:rPr>
        <w:t>ЗАЯВКА</w:t>
      </w:r>
    </w:p>
    <w:p w:rsidR="00BE6862" w:rsidRPr="00A17CBF" w:rsidRDefault="00BE6862" w:rsidP="00BE6862">
      <w:pPr>
        <w:pStyle w:val="Standard"/>
        <w:jc w:val="center"/>
        <w:rPr>
          <w:rFonts w:cs="Times New Roman"/>
          <w:b/>
          <w:sz w:val="28"/>
          <w:szCs w:val="28"/>
        </w:rPr>
      </w:pPr>
      <w:r w:rsidRPr="00A17CBF">
        <w:rPr>
          <w:rFonts w:cs="Times New Roman"/>
          <w:b/>
          <w:sz w:val="28"/>
          <w:szCs w:val="28"/>
        </w:rPr>
        <w:t>на участие в Межрегиональном турнире</w:t>
      </w:r>
    </w:p>
    <w:p w:rsidR="00BE6862" w:rsidRPr="00A17CBF" w:rsidRDefault="00BE6862" w:rsidP="00BE6862">
      <w:pPr>
        <w:pStyle w:val="Standard"/>
        <w:jc w:val="center"/>
        <w:rPr>
          <w:rFonts w:cs="Times New Roman"/>
          <w:b/>
          <w:sz w:val="28"/>
          <w:szCs w:val="28"/>
        </w:rPr>
      </w:pPr>
      <w:r w:rsidRPr="00A17CBF">
        <w:rPr>
          <w:rFonts w:cs="Times New Roman"/>
          <w:b/>
          <w:sz w:val="28"/>
          <w:szCs w:val="28"/>
        </w:rPr>
        <w:t>по компьютерной учебно-деловой игре «Собственный КАПИТАЛ»</w:t>
      </w:r>
    </w:p>
    <w:p w:rsidR="00BE6862" w:rsidRPr="00A17CBF" w:rsidRDefault="00BE6862" w:rsidP="00BE6862">
      <w:pPr>
        <w:shd w:val="clear" w:color="auto" w:fill="FFFFFF"/>
        <w:jc w:val="center"/>
        <w:textAlignment w:val="baseline"/>
        <w:outlineLvl w:val="2"/>
        <w:rPr>
          <w:b/>
          <w:sz w:val="28"/>
          <w:szCs w:val="28"/>
        </w:rPr>
      </w:pPr>
      <w:r w:rsidRPr="00A17CBF">
        <w:rPr>
          <w:b/>
          <w:sz w:val="28"/>
          <w:szCs w:val="28"/>
        </w:rPr>
        <w:t xml:space="preserve">среди </w:t>
      </w:r>
      <w:r>
        <w:rPr>
          <w:b/>
          <w:sz w:val="28"/>
          <w:szCs w:val="28"/>
        </w:rPr>
        <w:t xml:space="preserve">субъектов </w:t>
      </w:r>
      <w:r w:rsidRPr="00A17CBF">
        <w:rPr>
          <w:b/>
          <w:sz w:val="28"/>
          <w:szCs w:val="28"/>
        </w:rPr>
        <w:t>малого и среднего предпринимательства</w:t>
      </w:r>
    </w:p>
    <w:p w:rsidR="00BE6862" w:rsidRPr="00A17CBF" w:rsidRDefault="00BE6862" w:rsidP="00BE6862">
      <w:pPr>
        <w:shd w:val="clear" w:color="auto" w:fill="FFFFFF"/>
        <w:ind w:firstLine="709"/>
        <w:jc w:val="center"/>
        <w:textAlignment w:val="baseline"/>
        <w:outlineLvl w:val="2"/>
        <w:rPr>
          <w:b/>
          <w:sz w:val="28"/>
          <w:szCs w:val="28"/>
        </w:rPr>
      </w:pPr>
    </w:p>
    <w:p w:rsidR="00BE6862" w:rsidRPr="00A17CBF" w:rsidRDefault="00BE6862" w:rsidP="00BE6862">
      <w:pPr>
        <w:pStyle w:val="Standard"/>
        <w:jc w:val="both"/>
        <w:rPr>
          <w:rFonts w:cs="Times New Roman"/>
          <w:sz w:val="28"/>
          <w:szCs w:val="28"/>
        </w:rPr>
      </w:pPr>
      <w:r w:rsidRPr="00A17CBF">
        <w:rPr>
          <w:rFonts w:cs="Times New Roman"/>
          <w:sz w:val="28"/>
          <w:szCs w:val="28"/>
        </w:rPr>
        <w:t>1.</w:t>
      </w:r>
      <w:r>
        <w:rPr>
          <w:rFonts w:cs="Times New Roman"/>
          <w:sz w:val="28"/>
          <w:szCs w:val="28"/>
        </w:rPr>
        <w:t xml:space="preserve"> Наименование организации СМСП</w:t>
      </w:r>
      <w:r w:rsidRPr="00A17CBF">
        <w:rPr>
          <w:rFonts w:cs="Times New Roman"/>
          <w:sz w:val="28"/>
          <w:szCs w:val="28"/>
        </w:rPr>
        <w:t>: __</w:t>
      </w:r>
      <w:r>
        <w:rPr>
          <w:rFonts w:cs="Times New Roman"/>
          <w:sz w:val="28"/>
          <w:szCs w:val="28"/>
        </w:rPr>
        <w:t>_________________</w:t>
      </w:r>
      <w:r w:rsidRPr="00A17CBF">
        <w:rPr>
          <w:rFonts w:cs="Times New Roman"/>
          <w:sz w:val="28"/>
          <w:szCs w:val="28"/>
        </w:rPr>
        <w:t>______________</w:t>
      </w:r>
    </w:p>
    <w:p w:rsidR="00BE6862" w:rsidRPr="00A17CBF" w:rsidRDefault="00BE6862" w:rsidP="00BE6862">
      <w:pPr>
        <w:pStyle w:val="Standard"/>
        <w:jc w:val="both"/>
        <w:rPr>
          <w:rFonts w:cs="Times New Roman"/>
          <w:sz w:val="28"/>
          <w:szCs w:val="28"/>
        </w:rPr>
      </w:pPr>
      <w:r w:rsidRPr="00A17CBF">
        <w:rPr>
          <w:rFonts w:cs="Times New Roman"/>
          <w:sz w:val="28"/>
          <w:szCs w:val="28"/>
        </w:rPr>
        <w:t xml:space="preserve">    ________________________________________________________________</w:t>
      </w:r>
    </w:p>
    <w:p w:rsidR="00BE6862" w:rsidRPr="00A17CBF" w:rsidRDefault="00BE6862" w:rsidP="00BE6862">
      <w:pPr>
        <w:pStyle w:val="Standard"/>
        <w:jc w:val="both"/>
        <w:rPr>
          <w:rFonts w:cs="Times New Roman"/>
          <w:sz w:val="28"/>
          <w:szCs w:val="28"/>
        </w:rPr>
      </w:pPr>
      <w:r w:rsidRPr="00A17CBF">
        <w:rPr>
          <w:rFonts w:cs="Times New Roman"/>
          <w:sz w:val="28"/>
          <w:szCs w:val="28"/>
        </w:rPr>
        <w:t xml:space="preserve">2. Почтовый адрес, тел., </w:t>
      </w:r>
      <w:r w:rsidRPr="00A17CBF">
        <w:rPr>
          <w:rFonts w:cs="Times New Roman"/>
          <w:sz w:val="28"/>
          <w:szCs w:val="28"/>
          <w:lang w:val="en-US"/>
        </w:rPr>
        <w:t>E</w:t>
      </w:r>
      <w:r w:rsidRPr="00A17CBF">
        <w:rPr>
          <w:rFonts w:cs="Times New Roman"/>
          <w:sz w:val="28"/>
          <w:szCs w:val="28"/>
        </w:rPr>
        <w:t>-</w:t>
      </w:r>
      <w:r w:rsidRPr="00A17CBF">
        <w:rPr>
          <w:rFonts w:cs="Times New Roman"/>
          <w:sz w:val="28"/>
          <w:szCs w:val="28"/>
          <w:lang w:val="en-US"/>
        </w:rPr>
        <w:t>mail</w:t>
      </w:r>
      <w:r w:rsidRPr="00A17CBF">
        <w:rPr>
          <w:rFonts w:cs="Times New Roman"/>
          <w:sz w:val="28"/>
          <w:szCs w:val="28"/>
        </w:rPr>
        <w:t>: ______________________________________</w:t>
      </w:r>
    </w:p>
    <w:p w:rsidR="00BE6862" w:rsidRPr="00A17CBF" w:rsidRDefault="00BE6862" w:rsidP="00BE6862">
      <w:pPr>
        <w:pStyle w:val="Standard"/>
        <w:jc w:val="both"/>
        <w:rPr>
          <w:rFonts w:cs="Times New Roman"/>
          <w:sz w:val="28"/>
          <w:szCs w:val="28"/>
        </w:rPr>
      </w:pPr>
      <w:r w:rsidRPr="00A17CBF">
        <w:rPr>
          <w:rFonts w:cs="Times New Roman"/>
          <w:sz w:val="28"/>
          <w:szCs w:val="28"/>
        </w:rPr>
        <w:t>__________________________________________________________________</w:t>
      </w:r>
    </w:p>
    <w:p w:rsidR="00BE6862" w:rsidRPr="00A17CBF" w:rsidRDefault="00BE6862" w:rsidP="00BE6862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Наименование команды: </w:t>
      </w:r>
      <w:r w:rsidRPr="00A17CBF">
        <w:rPr>
          <w:rFonts w:cs="Times New Roman"/>
          <w:sz w:val="28"/>
          <w:szCs w:val="28"/>
        </w:rPr>
        <w:t>___________________________________________</w:t>
      </w:r>
    </w:p>
    <w:p w:rsidR="00BE6862" w:rsidRPr="00A17CBF" w:rsidRDefault="00BE6862" w:rsidP="00BE6862">
      <w:pPr>
        <w:pStyle w:val="Standard"/>
        <w:jc w:val="both"/>
        <w:rPr>
          <w:rFonts w:cs="Times New Roman"/>
          <w:sz w:val="28"/>
          <w:szCs w:val="28"/>
        </w:rPr>
      </w:pPr>
      <w:r w:rsidRPr="00A17CBF">
        <w:rPr>
          <w:rFonts w:cs="Times New Roman"/>
          <w:sz w:val="28"/>
          <w:szCs w:val="28"/>
        </w:rPr>
        <w:t>4. Состав команды:</w:t>
      </w:r>
    </w:p>
    <w:tbl>
      <w:tblPr>
        <w:tblW w:w="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"/>
        <w:gridCol w:w="2764"/>
        <w:gridCol w:w="1843"/>
        <w:gridCol w:w="2162"/>
        <w:gridCol w:w="2062"/>
      </w:tblGrid>
      <w:tr w:rsidR="00BE6862" w:rsidRPr="00A17CBF" w:rsidTr="006E18F8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62" w:rsidRPr="00A17CBF" w:rsidRDefault="00BE6862" w:rsidP="006E18F8">
            <w:pPr>
              <w:pStyle w:val="Standard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A17CBF">
              <w:rPr>
                <w:rFonts w:cs="Times New Roman"/>
                <w:b/>
                <w:sz w:val="28"/>
                <w:szCs w:val="28"/>
                <w:lang w:val="en-US"/>
              </w:rPr>
              <w:t>N</w:t>
            </w:r>
          </w:p>
          <w:p w:rsidR="00BE6862" w:rsidRPr="00A17CBF" w:rsidRDefault="00BE6862" w:rsidP="006E18F8">
            <w:pPr>
              <w:pStyle w:val="Standard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17CBF">
              <w:rPr>
                <w:rFonts w:cs="Times New Roman"/>
                <w:b/>
                <w:sz w:val="28"/>
                <w:szCs w:val="28"/>
              </w:rPr>
              <w:t>п</w:t>
            </w:r>
            <w:r w:rsidRPr="00A17CBF">
              <w:rPr>
                <w:rFonts w:cs="Times New Roman"/>
                <w:b/>
                <w:sz w:val="28"/>
                <w:szCs w:val="28"/>
                <w:lang w:val="en-US"/>
              </w:rPr>
              <w:t>/</w:t>
            </w:r>
            <w:r w:rsidRPr="00A17CBF">
              <w:rPr>
                <w:rFonts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62" w:rsidRPr="00A17CBF" w:rsidRDefault="00BE6862" w:rsidP="006E18F8">
            <w:pPr>
              <w:pStyle w:val="Standard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17CBF">
              <w:rPr>
                <w:rFonts w:cs="Times New Roman"/>
                <w:b/>
                <w:sz w:val="28"/>
                <w:szCs w:val="28"/>
              </w:rPr>
              <w:t>Ф.И.О.</w:t>
            </w:r>
          </w:p>
          <w:p w:rsidR="00BE6862" w:rsidRPr="00A17CBF" w:rsidRDefault="00BE6862" w:rsidP="006E18F8">
            <w:pPr>
              <w:pStyle w:val="Standard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17CBF">
              <w:rPr>
                <w:rFonts w:cs="Times New Roman"/>
                <w:b/>
                <w:sz w:val="28"/>
                <w:szCs w:val="28"/>
              </w:rPr>
              <w:t>(полностью)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62" w:rsidRPr="00A17CBF" w:rsidRDefault="00BE6862" w:rsidP="006E18F8">
            <w:pPr>
              <w:pStyle w:val="Standard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17CBF">
              <w:rPr>
                <w:rFonts w:cs="Times New Roman"/>
                <w:b/>
                <w:sz w:val="28"/>
                <w:szCs w:val="28"/>
              </w:rPr>
              <w:t>Должность, род занятий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62" w:rsidRPr="00A17CBF" w:rsidRDefault="00BE6862" w:rsidP="006E18F8">
            <w:pPr>
              <w:pStyle w:val="Standard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17CBF">
              <w:rPr>
                <w:rFonts w:cs="Times New Roman"/>
                <w:b/>
                <w:sz w:val="28"/>
                <w:szCs w:val="28"/>
              </w:rPr>
              <w:t>Наименование</w:t>
            </w:r>
          </w:p>
          <w:p w:rsidR="00BE6862" w:rsidRPr="00A17CBF" w:rsidRDefault="00BE6862" w:rsidP="006E18F8">
            <w:pPr>
              <w:pStyle w:val="Standard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17CBF">
              <w:rPr>
                <w:rFonts w:cs="Times New Roman"/>
                <w:b/>
                <w:sz w:val="28"/>
                <w:szCs w:val="28"/>
              </w:rPr>
              <w:t>Компании*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62" w:rsidRPr="00A17CBF" w:rsidRDefault="00BE6862" w:rsidP="006E18F8">
            <w:pPr>
              <w:pStyle w:val="Standard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17CBF">
              <w:rPr>
                <w:rFonts w:cs="Times New Roman"/>
                <w:b/>
                <w:sz w:val="28"/>
                <w:szCs w:val="28"/>
              </w:rPr>
              <w:t>Имя Президента*</w:t>
            </w:r>
          </w:p>
        </w:tc>
      </w:tr>
      <w:tr w:rsidR="00BE6862" w:rsidRPr="00A17CBF" w:rsidTr="006E18F8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62" w:rsidRPr="00A17CBF" w:rsidRDefault="00BE6862" w:rsidP="006E18F8">
            <w:pPr>
              <w:pStyle w:val="Standard"/>
              <w:spacing w:line="276" w:lineRule="auto"/>
              <w:jc w:val="right"/>
              <w:rPr>
                <w:rFonts w:cs="Times New Roman"/>
                <w:sz w:val="28"/>
                <w:szCs w:val="28"/>
              </w:rPr>
            </w:pPr>
            <w:r w:rsidRPr="00A17CBF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862" w:rsidRPr="00A17CBF" w:rsidRDefault="00BE6862" w:rsidP="006E18F8">
            <w:pPr>
              <w:pStyle w:val="Standard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862" w:rsidRPr="00A17CBF" w:rsidRDefault="00BE6862" w:rsidP="006E18F8">
            <w:pPr>
              <w:pStyle w:val="Standard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862" w:rsidRPr="00A17CBF" w:rsidRDefault="00BE6862" w:rsidP="006E18F8">
            <w:pPr>
              <w:pStyle w:val="Standard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862" w:rsidRPr="00A17CBF" w:rsidRDefault="00BE6862" w:rsidP="006E18F8">
            <w:pPr>
              <w:pStyle w:val="Standard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BE6862" w:rsidRPr="00A17CBF" w:rsidTr="006E18F8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62" w:rsidRPr="00A17CBF" w:rsidRDefault="00BE6862" w:rsidP="006E18F8">
            <w:pPr>
              <w:pStyle w:val="Standard"/>
              <w:spacing w:line="276" w:lineRule="auto"/>
              <w:jc w:val="right"/>
              <w:rPr>
                <w:rFonts w:cs="Times New Roman"/>
                <w:sz w:val="28"/>
                <w:szCs w:val="28"/>
              </w:rPr>
            </w:pPr>
            <w:r w:rsidRPr="00A17CBF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862" w:rsidRPr="00A17CBF" w:rsidRDefault="00BE6862" w:rsidP="006E18F8">
            <w:pPr>
              <w:pStyle w:val="Standard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862" w:rsidRPr="00A17CBF" w:rsidRDefault="00BE6862" w:rsidP="006E18F8">
            <w:pPr>
              <w:pStyle w:val="Standard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862" w:rsidRPr="00A17CBF" w:rsidRDefault="00BE6862" w:rsidP="006E18F8">
            <w:pPr>
              <w:pStyle w:val="Standard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862" w:rsidRPr="00A17CBF" w:rsidRDefault="00BE6862" w:rsidP="006E18F8">
            <w:pPr>
              <w:pStyle w:val="Standard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BE6862" w:rsidRPr="00A17CBF" w:rsidTr="006E18F8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62" w:rsidRPr="00A17CBF" w:rsidRDefault="00BE6862" w:rsidP="006E18F8">
            <w:pPr>
              <w:pStyle w:val="Standard"/>
              <w:spacing w:line="276" w:lineRule="auto"/>
              <w:jc w:val="right"/>
              <w:rPr>
                <w:rFonts w:cs="Times New Roman"/>
                <w:sz w:val="28"/>
                <w:szCs w:val="28"/>
              </w:rPr>
            </w:pPr>
            <w:r w:rsidRPr="00A17CBF"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862" w:rsidRPr="00A17CBF" w:rsidRDefault="00BE6862" w:rsidP="006E18F8">
            <w:pPr>
              <w:pStyle w:val="Standard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862" w:rsidRPr="00A17CBF" w:rsidRDefault="00BE6862" w:rsidP="006E18F8">
            <w:pPr>
              <w:pStyle w:val="Standard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862" w:rsidRPr="00A17CBF" w:rsidRDefault="00BE6862" w:rsidP="006E18F8">
            <w:pPr>
              <w:pStyle w:val="Standard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862" w:rsidRPr="00A17CBF" w:rsidRDefault="00BE6862" w:rsidP="006E18F8">
            <w:pPr>
              <w:pStyle w:val="Standard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BE6862" w:rsidRPr="00A17CBF" w:rsidTr="006E18F8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62" w:rsidRPr="00A17CBF" w:rsidRDefault="00BE6862" w:rsidP="006E18F8">
            <w:pPr>
              <w:pStyle w:val="Standard"/>
              <w:spacing w:line="276" w:lineRule="auto"/>
              <w:jc w:val="right"/>
              <w:rPr>
                <w:rFonts w:cs="Times New Roman"/>
                <w:sz w:val="28"/>
                <w:szCs w:val="28"/>
              </w:rPr>
            </w:pPr>
            <w:r w:rsidRPr="00A17CBF"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862" w:rsidRPr="00A17CBF" w:rsidRDefault="00BE6862" w:rsidP="006E18F8">
            <w:pPr>
              <w:pStyle w:val="Standard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862" w:rsidRPr="00A17CBF" w:rsidRDefault="00BE6862" w:rsidP="006E18F8">
            <w:pPr>
              <w:pStyle w:val="Standard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862" w:rsidRPr="00A17CBF" w:rsidRDefault="00BE6862" w:rsidP="006E18F8">
            <w:pPr>
              <w:pStyle w:val="Standard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862" w:rsidRPr="00A17CBF" w:rsidRDefault="00BE6862" w:rsidP="006E18F8">
            <w:pPr>
              <w:pStyle w:val="Standard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BE6862" w:rsidRPr="00A17CBF" w:rsidTr="006E18F8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62" w:rsidRPr="00A17CBF" w:rsidRDefault="00BE6862" w:rsidP="006E18F8">
            <w:pPr>
              <w:pStyle w:val="Standard"/>
              <w:spacing w:line="276" w:lineRule="auto"/>
              <w:jc w:val="right"/>
              <w:rPr>
                <w:rFonts w:cs="Times New Roman"/>
                <w:sz w:val="28"/>
                <w:szCs w:val="28"/>
              </w:rPr>
            </w:pPr>
            <w:r w:rsidRPr="00A17CBF"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862" w:rsidRPr="00A17CBF" w:rsidRDefault="00BE6862" w:rsidP="006E18F8">
            <w:pPr>
              <w:pStyle w:val="Standard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862" w:rsidRPr="00A17CBF" w:rsidRDefault="00BE6862" w:rsidP="006E18F8">
            <w:pPr>
              <w:pStyle w:val="Standard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862" w:rsidRPr="00A17CBF" w:rsidRDefault="00BE6862" w:rsidP="006E18F8">
            <w:pPr>
              <w:pStyle w:val="Standard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862" w:rsidRPr="00A17CBF" w:rsidRDefault="00BE6862" w:rsidP="006E18F8">
            <w:pPr>
              <w:pStyle w:val="Standard"/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BE6862" w:rsidRPr="00A17CBF" w:rsidRDefault="00BE6862" w:rsidP="00BE6862">
      <w:pPr>
        <w:pStyle w:val="Standard"/>
        <w:rPr>
          <w:rFonts w:cs="Times New Roman"/>
          <w:sz w:val="28"/>
          <w:szCs w:val="28"/>
        </w:rPr>
      </w:pPr>
    </w:p>
    <w:p w:rsidR="00BE6862" w:rsidRPr="00A17CBF" w:rsidRDefault="00BE6862" w:rsidP="00BE6862">
      <w:pPr>
        <w:pStyle w:val="Standard"/>
        <w:rPr>
          <w:rFonts w:cs="Times New Roman"/>
          <w:i/>
          <w:sz w:val="28"/>
          <w:szCs w:val="28"/>
        </w:rPr>
      </w:pPr>
      <w:r w:rsidRPr="00A17CBF">
        <w:rPr>
          <w:rFonts w:cs="Times New Roman"/>
          <w:i/>
          <w:sz w:val="28"/>
          <w:szCs w:val="28"/>
        </w:rPr>
        <w:t>* оригинальное игровое наименование у каждого члена команды.</w:t>
      </w:r>
    </w:p>
    <w:p w:rsidR="00BE6862" w:rsidRPr="00A17CBF" w:rsidRDefault="00BE6862" w:rsidP="00BE6862">
      <w:pPr>
        <w:pStyle w:val="Standard"/>
        <w:rPr>
          <w:rFonts w:cs="Times New Roman"/>
          <w:sz w:val="28"/>
          <w:szCs w:val="28"/>
        </w:rPr>
      </w:pPr>
    </w:p>
    <w:p w:rsidR="00BE6862" w:rsidRPr="00A17CBF" w:rsidRDefault="00BE6862" w:rsidP="00BE6862">
      <w:pPr>
        <w:pStyle w:val="Standard"/>
        <w:jc w:val="both"/>
        <w:rPr>
          <w:rFonts w:cs="Times New Roman"/>
          <w:sz w:val="28"/>
          <w:szCs w:val="28"/>
        </w:rPr>
      </w:pPr>
      <w:r w:rsidRPr="00A17CBF">
        <w:rPr>
          <w:rFonts w:cs="Times New Roman"/>
          <w:sz w:val="28"/>
          <w:szCs w:val="28"/>
        </w:rPr>
        <w:t xml:space="preserve">4. Ф.И.О., должность, тел., </w:t>
      </w:r>
      <w:r w:rsidRPr="00A17CBF">
        <w:rPr>
          <w:rFonts w:cs="Times New Roman"/>
          <w:sz w:val="28"/>
          <w:szCs w:val="28"/>
          <w:lang w:val="en-US"/>
        </w:rPr>
        <w:t>E</w:t>
      </w:r>
      <w:r w:rsidRPr="00A17CBF">
        <w:rPr>
          <w:rFonts w:cs="Times New Roman"/>
          <w:sz w:val="28"/>
          <w:szCs w:val="28"/>
        </w:rPr>
        <w:t>-</w:t>
      </w:r>
      <w:r w:rsidRPr="00A17CBF">
        <w:rPr>
          <w:rFonts w:cs="Times New Roman"/>
          <w:sz w:val="28"/>
          <w:szCs w:val="28"/>
          <w:lang w:val="en-US"/>
        </w:rPr>
        <w:t>mail</w:t>
      </w:r>
      <w:r w:rsidRPr="00A17CBF">
        <w:rPr>
          <w:rFonts w:cs="Times New Roman"/>
          <w:sz w:val="28"/>
          <w:szCs w:val="28"/>
        </w:rPr>
        <w:t>: руководителя (капитана) команды ______</w:t>
      </w:r>
    </w:p>
    <w:p w:rsidR="00BE6862" w:rsidRPr="00A17CBF" w:rsidRDefault="00BE6862" w:rsidP="00BE6862">
      <w:pPr>
        <w:pStyle w:val="Standard"/>
        <w:jc w:val="both"/>
        <w:rPr>
          <w:rFonts w:cs="Times New Roman"/>
          <w:sz w:val="28"/>
          <w:szCs w:val="28"/>
        </w:rPr>
      </w:pPr>
      <w:r w:rsidRPr="00A17CBF">
        <w:rPr>
          <w:rFonts w:cs="Times New Roman"/>
          <w:sz w:val="28"/>
          <w:szCs w:val="28"/>
        </w:rPr>
        <w:t>__________________________________________________________________</w:t>
      </w:r>
    </w:p>
    <w:p w:rsidR="00BE6862" w:rsidRPr="00A17CBF" w:rsidRDefault="00BE6862" w:rsidP="00BE6862">
      <w:pPr>
        <w:pStyle w:val="Standard"/>
        <w:jc w:val="both"/>
        <w:rPr>
          <w:rFonts w:cs="Times New Roman"/>
          <w:sz w:val="28"/>
          <w:szCs w:val="28"/>
        </w:rPr>
      </w:pPr>
    </w:p>
    <w:p w:rsidR="00BE6862" w:rsidRPr="00A17CBF" w:rsidRDefault="00BE6862" w:rsidP="00BE6862">
      <w:pPr>
        <w:pStyle w:val="Standard"/>
        <w:jc w:val="both"/>
        <w:rPr>
          <w:rFonts w:cs="Times New Roman"/>
          <w:sz w:val="28"/>
          <w:szCs w:val="28"/>
        </w:rPr>
      </w:pPr>
    </w:p>
    <w:p w:rsidR="00BE6862" w:rsidRPr="00A17CBF" w:rsidRDefault="00BE6862" w:rsidP="00BE6862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Руководитель о</w:t>
      </w:r>
      <w:r w:rsidRPr="00A17CBF">
        <w:rPr>
          <w:rFonts w:cs="Times New Roman"/>
          <w:sz w:val="28"/>
          <w:szCs w:val="28"/>
        </w:rPr>
        <w:t>рганизации</w:t>
      </w:r>
    </w:p>
    <w:p w:rsidR="00BE6862" w:rsidRPr="00A17CBF" w:rsidRDefault="00BE6862" w:rsidP="00BE6862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СМСП</w:t>
      </w:r>
      <w:r w:rsidRPr="00BE6862">
        <w:rPr>
          <w:rFonts w:cs="Times New Roman"/>
          <w:sz w:val="28"/>
          <w:szCs w:val="28"/>
        </w:rPr>
        <w:t xml:space="preserve"> (</w:t>
      </w:r>
      <w:proofErr w:type="gramStart"/>
      <w:r>
        <w:rPr>
          <w:rFonts w:cs="Times New Roman"/>
          <w:sz w:val="28"/>
          <w:szCs w:val="28"/>
        </w:rPr>
        <w:t>ИП)</w:t>
      </w:r>
      <w:r w:rsidRPr="00A17CBF">
        <w:rPr>
          <w:rFonts w:cs="Times New Roman"/>
          <w:sz w:val="28"/>
          <w:szCs w:val="28"/>
        </w:rPr>
        <w:t xml:space="preserve">   </w:t>
      </w:r>
      <w:proofErr w:type="gramEnd"/>
      <w:r w:rsidRPr="00A17CBF">
        <w:rPr>
          <w:rFonts w:cs="Times New Roman"/>
          <w:sz w:val="28"/>
          <w:szCs w:val="28"/>
        </w:rPr>
        <w:t xml:space="preserve">                               </w:t>
      </w:r>
      <w:r>
        <w:rPr>
          <w:rFonts w:cs="Times New Roman"/>
          <w:sz w:val="28"/>
          <w:szCs w:val="28"/>
        </w:rPr>
        <w:t xml:space="preserve">                            </w:t>
      </w:r>
      <w:r w:rsidRPr="00A17CBF">
        <w:rPr>
          <w:rFonts w:cs="Times New Roman"/>
          <w:sz w:val="28"/>
          <w:szCs w:val="28"/>
        </w:rPr>
        <w:t xml:space="preserve">         /_________________/</w:t>
      </w:r>
    </w:p>
    <w:p w:rsidR="00BE6862" w:rsidRPr="00A17CBF" w:rsidRDefault="00BE6862" w:rsidP="00BE6862">
      <w:pPr>
        <w:pStyle w:val="Standard"/>
        <w:jc w:val="both"/>
        <w:rPr>
          <w:rFonts w:cs="Times New Roman"/>
          <w:sz w:val="28"/>
          <w:szCs w:val="28"/>
        </w:rPr>
      </w:pPr>
      <w:proofErr w:type="spellStart"/>
      <w:r w:rsidRPr="00A17CBF">
        <w:rPr>
          <w:rFonts w:cs="Times New Roman"/>
          <w:sz w:val="28"/>
          <w:szCs w:val="28"/>
        </w:rPr>
        <w:t>м.п</w:t>
      </w:r>
      <w:proofErr w:type="spellEnd"/>
      <w:r w:rsidRPr="00A17CBF">
        <w:rPr>
          <w:rFonts w:cs="Times New Roman"/>
          <w:sz w:val="28"/>
          <w:szCs w:val="28"/>
        </w:rPr>
        <w:t>.</w:t>
      </w:r>
    </w:p>
    <w:p w:rsidR="004A01DB" w:rsidRPr="00BE6862" w:rsidRDefault="004A01DB" w:rsidP="00BE6862"/>
    <w:sectPr w:rsidR="004A01DB" w:rsidRPr="00BE6862" w:rsidSect="00BE686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0496B"/>
    <w:multiLevelType w:val="multilevel"/>
    <w:tmpl w:val="ABE8861C"/>
    <w:styleLink w:val="RTFNum8"/>
    <w:lvl w:ilvl="0">
      <w:numFmt w:val="bullet"/>
      <w:lvlText w:val="&gt;"/>
      <w:lvlJc w:val="left"/>
      <w:pPr>
        <w:ind w:left="0" w:firstLine="0"/>
      </w:pPr>
      <w:rPr>
        <w:rFonts w:ascii="Times New Roman" w:eastAsia="Times New Roman" w:hAnsi="Times New Roman"/>
      </w:rPr>
    </w:lvl>
    <w:lvl w:ilvl="1">
      <w:numFmt w:val="bullet"/>
      <w:lvlText w:val="*"/>
      <w:lvlJc w:val="left"/>
      <w:pPr>
        <w:ind w:left="0" w:firstLine="0"/>
      </w:pPr>
    </w:lvl>
    <w:lvl w:ilvl="2">
      <w:numFmt w:val="bullet"/>
      <w:lvlText w:val="*"/>
      <w:lvlJc w:val="left"/>
      <w:pPr>
        <w:ind w:left="0" w:firstLine="0"/>
      </w:pPr>
    </w:lvl>
    <w:lvl w:ilvl="3">
      <w:numFmt w:val="bullet"/>
      <w:lvlText w:val="*"/>
      <w:lvlJc w:val="left"/>
      <w:pPr>
        <w:ind w:left="0" w:firstLine="0"/>
      </w:pPr>
    </w:lvl>
    <w:lvl w:ilvl="4">
      <w:numFmt w:val="bullet"/>
      <w:lvlText w:val="*"/>
      <w:lvlJc w:val="left"/>
      <w:pPr>
        <w:ind w:left="0" w:firstLine="0"/>
      </w:pPr>
    </w:lvl>
    <w:lvl w:ilvl="5">
      <w:numFmt w:val="bullet"/>
      <w:lvlText w:val="*"/>
      <w:lvlJc w:val="left"/>
      <w:pPr>
        <w:ind w:left="0" w:firstLine="0"/>
      </w:pPr>
    </w:lvl>
    <w:lvl w:ilvl="6">
      <w:numFmt w:val="bullet"/>
      <w:lvlText w:val="*"/>
      <w:lvlJc w:val="left"/>
      <w:pPr>
        <w:ind w:left="0" w:firstLine="0"/>
      </w:pPr>
    </w:lvl>
    <w:lvl w:ilvl="7">
      <w:numFmt w:val="bullet"/>
      <w:lvlText w:val="*"/>
      <w:lvlJc w:val="left"/>
      <w:pPr>
        <w:ind w:left="0" w:firstLine="0"/>
      </w:pPr>
    </w:lvl>
    <w:lvl w:ilvl="8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45EE1195"/>
    <w:multiLevelType w:val="multilevel"/>
    <w:tmpl w:val="70C4AC50"/>
    <w:styleLink w:val="RTFNum6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</w:rPr>
    </w:lvl>
    <w:lvl w:ilvl="1">
      <w:numFmt w:val="bullet"/>
      <w:lvlText w:val="*"/>
      <w:lvlJc w:val="left"/>
      <w:pPr>
        <w:ind w:left="0" w:firstLine="0"/>
      </w:pPr>
    </w:lvl>
    <w:lvl w:ilvl="2">
      <w:numFmt w:val="bullet"/>
      <w:lvlText w:val="*"/>
      <w:lvlJc w:val="left"/>
      <w:pPr>
        <w:ind w:left="0" w:firstLine="0"/>
      </w:pPr>
    </w:lvl>
    <w:lvl w:ilvl="3">
      <w:numFmt w:val="bullet"/>
      <w:lvlText w:val="*"/>
      <w:lvlJc w:val="left"/>
      <w:pPr>
        <w:ind w:left="0" w:firstLine="0"/>
      </w:pPr>
    </w:lvl>
    <w:lvl w:ilvl="4">
      <w:numFmt w:val="bullet"/>
      <w:lvlText w:val="*"/>
      <w:lvlJc w:val="left"/>
      <w:pPr>
        <w:ind w:left="0" w:firstLine="0"/>
      </w:pPr>
    </w:lvl>
    <w:lvl w:ilvl="5">
      <w:numFmt w:val="bullet"/>
      <w:lvlText w:val="*"/>
      <w:lvlJc w:val="left"/>
      <w:pPr>
        <w:ind w:left="0" w:firstLine="0"/>
      </w:pPr>
    </w:lvl>
    <w:lvl w:ilvl="6">
      <w:numFmt w:val="bullet"/>
      <w:lvlText w:val="*"/>
      <w:lvlJc w:val="left"/>
      <w:pPr>
        <w:ind w:left="0" w:firstLine="0"/>
      </w:pPr>
    </w:lvl>
    <w:lvl w:ilvl="7">
      <w:numFmt w:val="bullet"/>
      <w:lvlText w:val="*"/>
      <w:lvlJc w:val="left"/>
      <w:pPr>
        <w:ind w:left="0" w:firstLine="0"/>
      </w:pPr>
    </w:lvl>
    <w:lvl w:ilvl="8">
      <w:numFmt w:val="bullet"/>
      <w:lvlText w:val="*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72"/>
    <w:rsid w:val="002F1172"/>
    <w:rsid w:val="003A576B"/>
    <w:rsid w:val="004A01DB"/>
    <w:rsid w:val="00580DCB"/>
    <w:rsid w:val="006606DC"/>
    <w:rsid w:val="006C35F9"/>
    <w:rsid w:val="007A12CC"/>
    <w:rsid w:val="00823678"/>
    <w:rsid w:val="009F3BF1"/>
    <w:rsid w:val="00B633C4"/>
    <w:rsid w:val="00B757C3"/>
    <w:rsid w:val="00BE6862"/>
    <w:rsid w:val="00C7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DB1DC-1761-4726-88B4-7F57C50C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1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F1172"/>
    <w:rPr>
      <w:rFonts w:ascii="Times New Roman" w:hAnsi="Times New Roman" w:cs="Times New Roman" w:hint="default"/>
      <w:color w:val="007AC2"/>
      <w:u w:val="single"/>
    </w:rPr>
  </w:style>
  <w:style w:type="paragraph" w:customStyle="1" w:styleId="Standard">
    <w:name w:val="Standard"/>
    <w:rsid w:val="002F117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2F11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RTFNum6">
    <w:name w:val="RTF_Num 6"/>
    <w:rsid w:val="002F1172"/>
    <w:pPr>
      <w:numPr>
        <w:numId w:val="1"/>
      </w:numPr>
    </w:pPr>
  </w:style>
  <w:style w:type="numbering" w:customStyle="1" w:styleId="RTFNum8">
    <w:name w:val="RTF_Num 8"/>
    <w:rsid w:val="002F117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cor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ucor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102;&#1082;&#1086;&#1088;.&#1088;&#1092;" TargetMode="External"/><Relationship Id="rId5" Type="http://schemas.openxmlformats.org/officeDocument/2006/relationships/hyperlink" Target="http://&#1076;&#1102;&#1082;&#1086;&#1088;.&#1088;&#1092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</cp:revision>
  <dcterms:created xsi:type="dcterms:W3CDTF">2017-09-08T09:11:00Z</dcterms:created>
  <dcterms:modified xsi:type="dcterms:W3CDTF">2017-09-30T05:13:00Z</dcterms:modified>
</cp:coreProperties>
</file>